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070" w:rsidRDefault="00003070" w:rsidP="00B53428">
      <w:pPr>
        <w:jc w:val="center"/>
        <w:rPr>
          <w:rFonts w:ascii="Calibri" w:hAnsi="Calibri" w:cs="Calibri"/>
          <w:b/>
          <w:bCs/>
          <w:sz w:val="28"/>
          <w:lang w:val="en-US" w:eastAsia="ja-JP"/>
        </w:rPr>
      </w:pPr>
      <w:r>
        <w:rPr>
          <w:rFonts w:ascii="Calibri" w:hAnsi="Calibri" w:cs="Calibri" w:hint="eastAsia"/>
          <w:b/>
          <w:bCs/>
          <w:sz w:val="28"/>
          <w:lang w:val="en-US" w:eastAsia="ja-JP"/>
        </w:rPr>
        <w:t>オシレータの信頼性を向上する</w:t>
      </w:r>
      <w:r w:rsidR="00BB48D1">
        <w:rPr>
          <w:rFonts w:ascii="Calibri" w:hAnsi="Calibri" w:cs="Calibri" w:hint="eastAsia"/>
          <w:b/>
          <w:bCs/>
          <w:sz w:val="28"/>
          <w:lang w:val="en-US" w:eastAsia="ja-JP"/>
        </w:rPr>
        <w:t>マイクロクリスタル</w:t>
      </w:r>
      <w:r>
        <w:rPr>
          <w:rFonts w:ascii="Calibri" w:hAnsi="Calibri" w:cs="Calibri" w:hint="eastAsia"/>
          <w:b/>
          <w:bCs/>
          <w:sz w:val="28"/>
          <w:lang w:val="en-US" w:eastAsia="ja-JP"/>
        </w:rPr>
        <w:t>の</w:t>
      </w:r>
    </w:p>
    <w:p w:rsidR="00B53428" w:rsidRPr="008B6D0F" w:rsidRDefault="00003070" w:rsidP="00B53428">
      <w:pPr>
        <w:jc w:val="center"/>
        <w:rPr>
          <w:rFonts w:ascii="Calibri" w:eastAsia="Calibri" w:hAnsi="Calibri" w:cs="Calibri"/>
          <w:b/>
          <w:bCs/>
          <w:sz w:val="28"/>
          <w:lang w:val="en-US" w:eastAsia="ja-JP"/>
        </w:rPr>
      </w:pPr>
      <w:r>
        <w:rPr>
          <w:rFonts w:ascii="Calibri" w:hAnsi="Calibri" w:cs="Calibri" w:hint="eastAsia"/>
          <w:b/>
          <w:bCs/>
          <w:sz w:val="28"/>
          <w:lang w:val="en-US" w:eastAsia="ja-JP"/>
        </w:rPr>
        <w:t>超薄型</w:t>
      </w:r>
      <w:r w:rsidR="00BB48D1">
        <w:rPr>
          <w:rFonts w:ascii="Calibri" w:hAnsi="Calibri" w:cs="Calibri" w:hint="eastAsia"/>
          <w:b/>
          <w:bCs/>
          <w:sz w:val="28"/>
          <w:lang w:val="en-US" w:eastAsia="ja-JP"/>
        </w:rPr>
        <w:t xml:space="preserve">32.768 kHz </w:t>
      </w:r>
      <w:r>
        <w:rPr>
          <w:rFonts w:ascii="Calibri" w:hAnsi="Calibri" w:cs="Calibri" w:hint="eastAsia"/>
          <w:b/>
          <w:bCs/>
          <w:sz w:val="28"/>
          <w:lang w:val="en-US" w:eastAsia="ja-JP"/>
        </w:rPr>
        <w:t>水晶</w:t>
      </w:r>
      <w:r w:rsidR="00DC1F97">
        <w:rPr>
          <w:rFonts w:ascii="Calibri" w:hAnsi="Calibri" w:cs="Calibri" w:hint="eastAsia"/>
          <w:b/>
          <w:bCs/>
          <w:sz w:val="28"/>
          <w:lang w:val="en-US" w:eastAsia="ja-JP"/>
        </w:rPr>
        <w:t>発振</w:t>
      </w:r>
      <w:r>
        <w:rPr>
          <w:rFonts w:ascii="Calibri" w:hAnsi="Calibri" w:cs="Calibri" w:hint="eastAsia"/>
          <w:b/>
          <w:bCs/>
          <w:sz w:val="28"/>
          <w:lang w:val="en-US" w:eastAsia="ja-JP"/>
        </w:rPr>
        <w:t>子</w:t>
      </w:r>
    </w:p>
    <w:p w:rsidR="00DB4139" w:rsidRPr="00B53428" w:rsidRDefault="00DB4139" w:rsidP="0035516C">
      <w:pPr>
        <w:pStyle w:val="Subhead"/>
        <w:rPr>
          <w:rFonts w:ascii="Calibri" w:eastAsia="Calibri" w:hAnsi="Calibri" w:cs="Calibri"/>
          <w:b/>
          <w:bCs/>
          <w:sz w:val="22"/>
          <w:szCs w:val="22"/>
          <w:lang w:val="en-US" w:eastAsia="ja-JP"/>
        </w:rPr>
      </w:pPr>
    </w:p>
    <w:p w:rsidR="00A33E72" w:rsidRPr="00E4428C" w:rsidRDefault="009338CD" w:rsidP="008A6137">
      <w:pPr>
        <w:pStyle w:val="Subhead"/>
        <w:rPr>
          <w:color w:val="FF0000"/>
          <w:sz w:val="22"/>
          <w:szCs w:val="22"/>
          <w:lang w:val="en-US" w:eastAsia="ja-JP"/>
        </w:rPr>
      </w:pPr>
      <w:r w:rsidRPr="00E4428C">
        <w:rPr>
          <w:rFonts w:ascii="Calibri" w:hAnsi="Calibri" w:cs="Calibri" w:hint="eastAsia"/>
          <w:spacing w:val="-1"/>
          <w:sz w:val="22"/>
          <w:szCs w:val="22"/>
          <w:lang w:val="en-US" w:eastAsia="ja-JP"/>
        </w:rPr>
        <w:t>先進のパッケージ</w:t>
      </w:r>
      <w:r w:rsidR="00156031">
        <w:rPr>
          <w:rFonts w:ascii="Calibri" w:hAnsi="Calibri" w:cs="Calibri" w:hint="eastAsia"/>
          <w:spacing w:val="-1"/>
          <w:sz w:val="22"/>
          <w:szCs w:val="22"/>
          <w:lang w:val="en-US" w:eastAsia="ja-JP"/>
        </w:rPr>
        <w:t>形状</w:t>
      </w:r>
      <w:r w:rsidR="00BD5A05">
        <w:rPr>
          <w:rFonts w:ascii="Calibri" w:hAnsi="Calibri" w:cs="Calibri" w:hint="eastAsia"/>
          <w:spacing w:val="-1"/>
          <w:sz w:val="22"/>
          <w:szCs w:val="22"/>
          <w:lang w:val="en-US" w:eastAsia="ja-JP"/>
        </w:rPr>
        <w:t>が最新の製品の機械的自由度を</w:t>
      </w:r>
      <w:r w:rsidR="008A6137">
        <w:rPr>
          <w:rFonts w:ascii="Calibri" w:hAnsi="Calibri" w:cs="Calibri" w:hint="eastAsia"/>
          <w:spacing w:val="-1"/>
          <w:sz w:val="22"/>
          <w:szCs w:val="22"/>
          <w:lang w:val="en-US" w:eastAsia="ja-JP"/>
        </w:rPr>
        <w:t>向上する</w:t>
      </w:r>
      <w:r w:rsidR="00F27CE8" w:rsidRPr="00E4428C">
        <w:rPr>
          <w:rFonts w:ascii="Calibri" w:eastAsia="Calibri" w:hAnsi="Calibri" w:cs="Calibri"/>
          <w:spacing w:val="-1"/>
          <w:sz w:val="22"/>
          <w:szCs w:val="22"/>
          <w:lang w:val="en-US" w:eastAsia="ja-JP"/>
        </w:rPr>
        <w:t xml:space="preserve"> </w:t>
      </w:r>
    </w:p>
    <w:p w:rsidR="00B53428" w:rsidRPr="00B53428" w:rsidRDefault="00B53428" w:rsidP="00B53428">
      <w:pPr>
        <w:pStyle w:val="Default"/>
        <w:rPr>
          <w:rFonts w:asciiTheme="minorHAnsi" w:hAnsiTheme="minorHAnsi" w:cstheme="minorBidi"/>
          <w:color w:val="auto"/>
          <w:sz w:val="22"/>
          <w:szCs w:val="22"/>
          <w:lang w:eastAsia="ja-JP"/>
        </w:rPr>
      </w:pPr>
    </w:p>
    <w:p w:rsidR="00040D5C" w:rsidRDefault="009338CD" w:rsidP="00BF58CC">
      <w:pPr>
        <w:rPr>
          <w:sz w:val="20"/>
          <w:szCs w:val="20"/>
          <w:lang w:val="en-US" w:eastAsia="ja-JP"/>
        </w:rPr>
      </w:pPr>
      <w:r w:rsidRPr="00E4428C">
        <w:rPr>
          <w:rFonts w:hint="eastAsia"/>
          <w:sz w:val="20"/>
          <w:szCs w:val="20"/>
          <w:lang w:val="en-US" w:eastAsia="ja-JP"/>
        </w:rPr>
        <w:t>グレンフェン、スイス、</w:t>
      </w:r>
      <w:r w:rsidRPr="00E4428C">
        <w:rPr>
          <w:rFonts w:hint="eastAsia"/>
          <w:sz w:val="20"/>
          <w:szCs w:val="20"/>
          <w:lang w:val="en-US" w:eastAsia="ja-JP"/>
        </w:rPr>
        <w:t>201</w:t>
      </w:r>
      <w:r w:rsidR="008A6137">
        <w:rPr>
          <w:rFonts w:hint="eastAsia"/>
          <w:sz w:val="20"/>
          <w:szCs w:val="20"/>
          <w:lang w:val="en-US" w:eastAsia="ja-JP"/>
        </w:rPr>
        <w:t>8</w:t>
      </w:r>
      <w:r w:rsidRPr="00E4428C">
        <w:rPr>
          <w:rFonts w:hint="eastAsia"/>
          <w:sz w:val="20"/>
          <w:szCs w:val="20"/>
          <w:lang w:val="en-US" w:eastAsia="ja-JP"/>
        </w:rPr>
        <w:t>年</w:t>
      </w:r>
      <w:r w:rsidR="008A6137">
        <w:rPr>
          <w:rFonts w:hint="eastAsia"/>
          <w:sz w:val="20"/>
          <w:szCs w:val="20"/>
          <w:lang w:val="en-US" w:eastAsia="ja-JP"/>
        </w:rPr>
        <w:t>5</w:t>
      </w:r>
      <w:r w:rsidRPr="00E4428C">
        <w:rPr>
          <w:rFonts w:hint="eastAsia"/>
          <w:sz w:val="20"/>
          <w:szCs w:val="20"/>
          <w:lang w:val="en-US" w:eastAsia="ja-JP"/>
        </w:rPr>
        <w:t>月</w:t>
      </w:r>
      <w:r w:rsidR="008A6137">
        <w:rPr>
          <w:rFonts w:hint="eastAsia"/>
          <w:sz w:val="20"/>
          <w:szCs w:val="20"/>
          <w:lang w:val="en-US" w:eastAsia="ja-JP"/>
        </w:rPr>
        <w:t>1</w:t>
      </w:r>
      <w:r w:rsidRPr="00E4428C">
        <w:rPr>
          <w:rFonts w:hint="eastAsia"/>
          <w:sz w:val="20"/>
          <w:szCs w:val="20"/>
          <w:lang w:val="en-US" w:eastAsia="ja-JP"/>
        </w:rPr>
        <w:t>日</w:t>
      </w:r>
      <w:r w:rsidR="00156031">
        <w:rPr>
          <w:rFonts w:hint="eastAsia"/>
          <w:sz w:val="20"/>
          <w:szCs w:val="20"/>
          <w:lang w:val="en-US" w:eastAsia="ja-JP"/>
        </w:rPr>
        <w:t>―</w:t>
      </w:r>
      <w:r w:rsidR="008A6137">
        <w:rPr>
          <w:rFonts w:hint="eastAsia"/>
          <w:sz w:val="20"/>
          <w:szCs w:val="20"/>
          <w:lang w:val="en-US" w:eastAsia="ja-JP"/>
        </w:rPr>
        <w:t>超低消費電流</w:t>
      </w:r>
      <w:r w:rsidR="00156031">
        <w:rPr>
          <w:rFonts w:hint="eastAsia"/>
          <w:sz w:val="20"/>
          <w:szCs w:val="20"/>
          <w:lang w:val="en-US" w:eastAsia="ja-JP"/>
        </w:rPr>
        <w:t>、低電圧</w:t>
      </w:r>
      <w:r w:rsidR="008A6137">
        <w:rPr>
          <w:rFonts w:hint="eastAsia"/>
          <w:sz w:val="20"/>
          <w:szCs w:val="20"/>
          <w:lang w:val="en-US" w:eastAsia="ja-JP"/>
        </w:rPr>
        <w:t>製品を提供</w:t>
      </w:r>
      <w:r w:rsidR="00E65521">
        <w:rPr>
          <w:rFonts w:hint="eastAsia"/>
          <w:sz w:val="20"/>
          <w:szCs w:val="20"/>
          <w:lang w:val="en-US" w:eastAsia="ja-JP"/>
        </w:rPr>
        <w:t xml:space="preserve">する　　　　　　　　</w:t>
      </w:r>
      <w:r w:rsidR="008A6137">
        <w:rPr>
          <w:rFonts w:hint="eastAsia"/>
          <w:sz w:val="20"/>
          <w:szCs w:val="20"/>
          <w:lang w:val="en-US" w:eastAsia="ja-JP"/>
        </w:rPr>
        <w:t>マイクロクリスタル</w:t>
      </w:r>
      <w:r w:rsidR="00156031">
        <w:rPr>
          <w:rFonts w:hint="eastAsia"/>
          <w:sz w:val="20"/>
          <w:szCs w:val="20"/>
          <w:lang w:val="en-US" w:eastAsia="ja-JP"/>
        </w:rPr>
        <w:t>社</w:t>
      </w:r>
      <w:r w:rsidR="008A6137">
        <w:rPr>
          <w:rFonts w:hint="eastAsia"/>
          <w:sz w:val="20"/>
          <w:szCs w:val="20"/>
          <w:lang w:val="en-US" w:eastAsia="ja-JP"/>
        </w:rPr>
        <w:t>は</w:t>
      </w:r>
      <w:r w:rsidR="00040D5C">
        <w:rPr>
          <w:rFonts w:hint="eastAsia"/>
          <w:sz w:val="20"/>
          <w:szCs w:val="20"/>
          <w:lang w:val="en-US" w:eastAsia="ja-JP"/>
        </w:rPr>
        <w:t xml:space="preserve">　本日</w:t>
      </w:r>
      <w:r w:rsidR="00E65521">
        <w:rPr>
          <w:rFonts w:hint="eastAsia"/>
          <w:sz w:val="20"/>
          <w:szCs w:val="20"/>
          <w:lang w:val="en-US" w:eastAsia="ja-JP"/>
        </w:rPr>
        <w:t>、</w:t>
      </w:r>
      <w:r w:rsidR="00686085">
        <w:rPr>
          <w:rFonts w:hint="eastAsia"/>
          <w:sz w:val="20"/>
          <w:szCs w:val="20"/>
          <w:lang w:val="en-US" w:eastAsia="ja-JP"/>
        </w:rPr>
        <w:t>次世代の</w:t>
      </w:r>
      <w:r w:rsidR="00040D5C">
        <w:rPr>
          <w:rFonts w:hint="eastAsia"/>
          <w:sz w:val="20"/>
          <w:szCs w:val="20"/>
          <w:lang w:val="en-US" w:eastAsia="ja-JP"/>
        </w:rPr>
        <w:t>小型</w:t>
      </w:r>
      <w:r w:rsidR="00156031">
        <w:rPr>
          <w:rFonts w:hint="eastAsia"/>
          <w:sz w:val="20"/>
          <w:szCs w:val="20"/>
          <w:lang w:val="en-US" w:eastAsia="ja-JP"/>
        </w:rPr>
        <w:t>製品を発表します</w:t>
      </w:r>
      <w:r w:rsidR="00040D5C">
        <w:rPr>
          <w:rFonts w:hint="eastAsia"/>
          <w:sz w:val="20"/>
          <w:szCs w:val="20"/>
          <w:lang w:val="en-US" w:eastAsia="ja-JP"/>
        </w:rPr>
        <w:t>：</w:t>
      </w:r>
      <w:r w:rsidR="00040D5C" w:rsidRPr="00E65521">
        <w:rPr>
          <w:rFonts w:hint="eastAsia"/>
          <w:b/>
          <w:sz w:val="20"/>
          <w:szCs w:val="20"/>
          <w:lang w:val="en-US" w:eastAsia="ja-JP"/>
        </w:rPr>
        <w:t>CM9</w:t>
      </w:r>
      <w:r w:rsidR="00205F53">
        <w:rPr>
          <w:b/>
          <w:sz w:val="20"/>
          <w:szCs w:val="20"/>
          <w:lang w:val="en-US" w:eastAsia="ja-JP"/>
        </w:rPr>
        <w:t xml:space="preserve">V-T1A </w:t>
      </w:r>
      <w:r w:rsidR="00040D5C" w:rsidRPr="00E65521">
        <w:rPr>
          <w:rFonts w:hint="eastAsia"/>
          <w:b/>
          <w:sz w:val="20"/>
          <w:szCs w:val="20"/>
          <w:lang w:val="en-US" w:eastAsia="ja-JP"/>
        </w:rPr>
        <w:t>0</w:t>
      </w:r>
      <w:r w:rsidR="00205F53">
        <w:rPr>
          <w:b/>
          <w:sz w:val="20"/>
          <w:szCs w:val="20"/>
          <w:lang w:val="en-US" w:eastAsia="ja-JP"/>
        </w:rPr>
        <w:t>.</w:t>
      </w:r>
      <w:r w:rsidR="00040D5C" w:rsidRPr="00E65521">
        <w:rPr>
          <w:rFonts w:hint="eastAsia"/>
          <w:b/>
          <w:sz w:val="20"/>
          <w:szCs w:val="20"/>
          <w:lang w:val="en-US" w:eastAsia="ja-JP"/>
        </w:rPr>
        <w:t>3</w:t>
      </w:r>
      <w:r w:rsidR="00040D5C">
        <w:rPr>
          <w:rFonts w:hint="eastAsia"/>
          <w:sz w:val="20"/>
          <w:szCs w:val="20"/>
          <w:lang w:val="en-US" w:eastAsia="ja-JP"/>
        </w:rPr>
        <w:t xml:space="preserve">  </w:t>
      </w:r>
      <w:r w:rsidR="00156031">
        <w:rPr>
          <w:rFonts w:hint="eastAsia"/>
          <w:sz w:val="20"/>
          <w:szCs w:val="20"/>
          <w:lang w:val="en-US" w:eastAsia="ja-JP"/>
        </w:rPr>
        <w:t>32.768 KHz</w:t>
      </w:r>
      <w:r w:rsidR="00156031">
        <w:rPr>
          <w:rFonts w:hint="eastAsia"/>
          <w:sz w:val="20"/>
          <w:szCs w:val="20"/>
          <w:lang w:val="en-US" w:eastAsia="ja-JP"/>
        </w:rPr>
        <w:t xml:space="preserve">　水晶発振子</w:t>
      </w:r>
      <w:r w:rsidR="00E65521">
        <w:rPr>
          <w:rFonts w:hint="eastAsia"/>
          <w:sz w:val="20"/>
          <w:szCs w:val="20"/>
          <w:lang w:val="en-US" w:eastAsia="ja-JP"/>
        </w:rPr>
        <w:t xml:space="preserve">　</w:t>
      </w:r>
      <w:r w:rsidR="00040D5C">
        <w:rPr>
          <w:rFonts w:hint="eastAsia"/>
          <w:sz w:val="20"/>
          <w:szCs w:val="20"/>
          <w:lang w:val="en-US" w:eastAsia="ja-JP"/>
        </w:rPr>
        <w:t xml:space="preserve">最小厚さ　</w:t>
      </w:r>
      <w:r w:rsidR="00040D5C">
        <w:rPr>
          <w:rFonts w:hint="eastAsia"/>
          <w:sz w:val="20"/>
          <w:szCs w:val="20"/>
          <w:lang w:val="en-US" w:eastAsia="ja-JP"/>
        </w:rPr>
        <w:t>0.35mm ,</w:t>
      </w:r>
      <w:r w:rsidR="00686085">
        <w:rPr>
          <w:rFonts w:hint="eastAsia"/>
          <w:sz w:val="20"/>
          <w:szCs w:val="20"/>
          <w:lang w:val="en-US" w:eastAsia="ja-JP"/>
        </w:rPr>
        <w:t xml:space="preserve">　外観寸法は</w:t>
      </w:r>
      <w:r w:rsidR="00040D5C">
        <w:rPr>
          <w:rFonts w:hint="eastAsia"/>
          <w:sz w:val="20"/>
          <w:szCs w:val="20"/>
          <w:lang w:val="en-US" w:eastAsia="ja-JP"/>
        </w:rPr>
        <w:t xml:space="preserve">　</w:t>
      </w:r>
      <w:r w:rsidR="00040D5C">
        <w:rPr>
          <w:rFonts w:hint="eastAsia"/>
          <w:sz w:val="20"/>
          <w:szCs w:val="20"/>
          <w:lang w:val="en-US" w:eastAsia="ja-JP"/>
        </w:rPr>
        <w:t xml:space="preserve">1.6 x 1.0 mm </w:t>
      </w:r>
    </w:p>
    <w:p w:rsidR="00B53428" w:rsidRPr="00672AD3" w:rsidRDefault="00EE26D3" w:rsidP="00B53428">
      <w:pPr>
        <w:rPr>
          <w:lang w:val="en-US"/>
        </w:rPr>
      </w:pPr>
      <w:r>
        <w:rPr>
          <w:rFonts w:hint="eastAsia"/>
          <w:sz w:val="20"/>
          <w:szCs w:val="20"/>
          <w:lang w:val="en-US" w:eastAsia="ja-JP"/>
        </w:rPr>
        <w:t>この新しい</w:t>
      </w:r>
      <w:r w:rsidR="009F28D2">
        <w:rPr>
          <w:rFonts w:hint="eastAsia"/>
          <w:sz w:val="20"/>
          <w:szCs w:val="20"/>
          <w:lang w:val="en-US" w:eastAsia="ja-JP"/>
        </w:rPr>
        <w:t>小型</w:t>
      </w:r>
      <w:r w:rsidR="00307DCD">
        <w:rPr>
          <w:rFonts w:hint="eastAsia"/>
          <w:sz w:val="20"/>
          <w:szCs w:val="20"/>
          <w:lang w:val="en-US" w:eastAsia="ja-JP"/>
        </w:rPr>
        <w:t>製品は</w:t>
      </w:r>
      <w:r>
        <w:rPr>
          <w:rFonts w:hint="eastAsia"/>
          <w:sz w:val="20"/>
          <w:szCs w:val="20"/>
          <w:lang w:val="en-US" w:eastAsia="ja-JP"/>
        </w:rPr>
        <w:t>曲げに対する要求の厳しい製品に最適です。これは　レナータ電池の新しい</w:t>
      </w:r>
      <w:r w:rsidR="009F28D2">
        <w:rPr>
          <w:rFonts w:hint="eastAsia"/>
          <w:sz w:val="20"/>
          <w:szCs w:val="20"/>
          <w:lang w:val="en-US" w:eastAsia="ja-JP"/>
        </w:rPr>
        <w:t xml:space="preserve">　</w:t>
      </w:r>
      <w:r>
        <w:rPr>
          <w:rFonts w:hint="eastAsia"/>
          <w:sz w:val="20"/>
          <w:szCs w:val="20"/>
          <w:lang w:val="en-US" w:eastAsia="ja-JP"/>
        </w:rPr>
        <w:t>曲がる薄型電池の機能を補足し完全にします。この水晶</w:t>
      </w:r>
      <w:r w:rsidR="00DC1F97">
        <w:rPr>
          <w:rFonts w:hint="eastAsia"/>
          <w:sz w:val="20"/>
          <w:szCs w:val="20"/>
          <w:lang w:val="en-US" w:eastAsia="ja-JP"/>
        </w:rPr>
        <w:t>発振</w:t>
      </w:r>
      <w:r>
        <w:rPr>
          <w:rFonts w:hint="eastAsia"/>
          <w:sz w:val="20"/>
          <w:szCs w:val="20"/>
          <w:lang w:val="en-US" w:eastAsia="ja-JP"/>
        </w:rPr>
        <w:t>子は以下の用途に最適です。</w:t>
      </w:r>
      <w:r w:rsidR="00B53428" w:rsidRPr="00B53428">
        <w:rPr>
          <w:b/>
          <w:lang w:val="en-US"/>
        </w:rPr>
        <w:t xml:space="preserve"> </w:t>
      </w:r>
    </w:p>
    <w:p w:rsidR="00EE26D3" w:rsidRDefault="00EE26D3" w:rsidP="00EE26D3">
      <w:pPr>
        <w:numPr>
          <w:ilvl w:val="0"/>
          <w:numId w:val="4"/>
        </w:numPr>
        <w:spacing w:after="0" w:line="280" w:lineRule="exact"/>
        <w:ind w:left="714" w:hanging="357"/>
        <w:jc w:val="left"/>
        <w:rPr>
          <w:sz w:val="20"/>
          <w:szCs w:val="20"/>
          <w:lang w:val="en-US" w:eastAsia="ja-JP"/>
        </w:rPr>
      </w:pPr>
      <w:r>
        <w:rPr>
          <w:rFonts w:hint="eastAsia"/>
          <w:sz w:val="20"/>
          <w:szCs w:val="20"/>
          <w:lang w:val="en-US" w:eastAsia="ja-JP"/>
        </w:rPr>
        <w:t>スマートカード</w:t>
      </w:r>
    </w:p>
    <w:p w:rsidR="00B53428" w:rsidRPr="00E4428C" w:rsidRDefault="00B53428" w:rsidP="00EE26D3">
      <w:pPr>
        <w:numPr>
          <w:ilvl w:val="0"/>
          <w:numId w:val="4"/>
        </w:numPr>
        <w:spacing w:after="0" w:line="280" w:lineRule="exact"/>
        <w:ind w:left="714" w:hanging="357"/>
        <w:jc w:val="left"/>
        <w:rPr>
          <w:sz w:val="20"/>
          <w:szCs w:val="20"/>
          <w:lang w:val="en-US" w:eastAsia="ja-JP"/>
        </w:rPr>
      </w:pPr>
      <w:r w:rsidRPr="00E4428C">
        <w:rPr>
          <w:sz w:val="20"/>
          <w:szCs w:val="20"/>
          <w:lang w:val="en-US" w:eastAsia="ja-JP"/>
        </w:rPr>
        <w:t xml:space="preserve"> </w:t>
      </w:r>
      <w:r w:rsidR="009F28D2">
        <w:rPr>
          <w:rFonts w:hint="eastAsia"/>
          <w:sz w:val="20"/>
          <w:szCs w:val="20"/>
          <w:lang w:val="en-US" w:eastAsia="ja-JP"/>
        </w:rPr>
        <w:t xml:space="preserve">Ｅ　</w:t>
      </w:r>
      <w:r w:rsidR="00EE26D3">
        <w:rPr>
          <w:rFonts w:hint="eastAsia"/>
          <w:sz w:val="20"/>
          <w:szCs w:val="20"/>
          <w:lang w:val="en-US" w:eastAsia="ja-JP"/>
        </w:rPr>
        <w:t>テキスタイル</w:t>
      </w:r>
    </w:p>
    <w:p w:rsidR="009A2642" w:rsidRPr="00E4428C" w:rsidRDefault="00DC1F97" w:rsidP="00EE26D3">
      <w:pPr>
        <w:numPr>
          <w:ilvl w:val="0"/>
          <w:numId w:val="4"/>
        </w:numPr>
        <w:spacing w:after="0" w:line="280" w:lineRule="exact"/>
        <w:ind w:left="714" w:hanging="357"/>
        <w:jc w:val="left"/>
        <w:rPr>
          <w:sz w:val="20"/>
          <w:szCs w:val="20"/>
          <w:lang w:val="en-US"/>
        </w:rPr>
      </w:pPr>
      <w:r>
        <w:rPr>
          <w:rFonts w:hint="eastAsia"/>
          <w:sz w:val="20"/>
          <w:szCs w:val="20"/>
          <w:lang w:val="en-US" w:eastAsia="ja-JP"/>
        </w:rPr>
        <w:t>ウエアラブル＆活動量バンド</w:t>
      </w:r>
      <w:r w:rsidR="00B53428" w:rsidRPr="00E4428C">
        <w:rPr>
          <w:sz w:val="20"/>
          <w:szCs w:val="20"/>
          <w:lang w:val="en-US"/>
        </w:rPr>
        <w:t xml:space="preserve"> </w:t>
      </w:r>
    </w:p>
    <w:p w:rsidR="009A2642" w:rsidRPr="00E4428C" w:rsidRDefault="00DC1F97" w:rsidP="00EE26D3">
      <w:pPr>
        <w:numPr>
          <w:ilvl w:val="0"/>
          <w:numId w:val="4"/>
        </w:numPr>
        <w:spacing w:after="0" w:line="280" w:lineRule="exact"/>
        <w:ind w:left="714" w:hanging="357"/>
        <w:jc w:val="left"/>
        <w:rPr>
          <w:sz w:val="20"/>
          <w:szCs w:val="20"/>
          <w:lang w:val="en-US"/>
        </w:rPr>
      </w:pPr>
      <w:r>
        <w:rPr>
          <w:rFonts w:hint="eastAsia"/>
          <w:sz w:val="20"/>
          <w:szCs w:val="20"/>
          <w:lang w:val="en-US" w:eastAsia="ja-JP"/>
        </w:rPr>
        <w:t>組み込みモジュール</w:t>
      </w:r>
    </w:p>
    <w:p w:rsidR="00B53428" w:rsidRDefault="00FD50FE" w:rsidP="00EE26D3">
      <w:pPr>
        <w:numPr>
          <w:ilvl w:val="0"/>
          <w:numId w:val="4"/>
        </w:numPr>
        <w:spacing w:after="0" w:line="280" w:lineRule="exact"/>
        <w:ind w:left="714" w:hanging="357"/>
        <w:jc w:val="left"/>
        <w:rPr>
          <w:sz w:val="20"/>
          <w:szCs w:val="20"/>
          <w:lang w:val="en-US"/>
        </w:rPr>
      </w:pPr>
      <w:r w:rsidRPr="00E4428C">
        <w:rPr>
          <w:rFonts w:hint="eastAsia"/>
          <w:sz w:val="20"/>
          <w:szCs w:val="20"/>
          <w:lang w:val="en-US" w:eastAsia="ja-JP"/>
        </w:rPr>
        <w:t>健康</w:t>
      </w:r>
      <w:r w:rsidR="00DC1F97">
        <w:rPr>
          <w:rFonts w:hint="eastAsia"/>
          <w:sz w:val="20"/>
          <w:szCs w:val="20"/>
          <w:lang w:val="en-US" w:eastAsia="ja-JP"/>
        </w:rPr>
        <w:t>用</w:t>
      </w:r>
      <w:r w:rsidRPr="00E4428C">
        <w:rPr>
          <w:rFonts w:hint="eastAsia"/>
          <w:sz w:val="20"/>
          <w:szCs w:val="20"/>
          <w:lang w:val="en-US" w:eastAsia="ja-JP"/>
        </w:rPr>
        <w:t>器具</w:t>
      </w:r>
      <w:r w:rsidR="00DC1F97">
        <w:rPr>
          <w:rFonts w:hint="eastAsia"/>
          <w:sz w:val="20"/>
          <w:szCs w:val="20"/>
          <w:lang w:val="en-US" w:eastAsia="ja-JP"/>
        </w:rPr>
        <w:t>、</w:t>
      </w:r>
      <w:r w:rsidR="009F28D2">
        <w:rPr>
          <w:rFonts w:hint="eastAsia"/>
          <w:sz w:val="20"/>
          <w:szCs w:val="20"/>
          <w:lang w:val="en-US" w:eastAsia="ja-JP"/>
        </w:rPr>
        <w:t>電子医療品（超薄型）</w:t>
      </w:r>
      <w:r w:rsidR="00B53428" w:rsidRPr="00E4428C">
        <w:rPr>
          <w:sz w:val="20"/>
          <w:szCs w:val="20"/>
          <w:lang w:val="en-US"/>
        </w:rPr>
        <w:t xml:space="preserve"> </w:t>
      </w:r>
    </w:p>
    <w:p w:rsidR="00DC1F97" w:rsidRPr="00E4428C" w:rsidRDefault="00DC1F97" w:rsidP="009F28D2">
      <w:pPr>
        <w:spacing w:after="0" w:line="280" w:lineRule="exact"/>
        <w:jc w:val="left"/>
        <w:rPr>
          <w:sz w:val="20"/>
          <w:szCs w:val="20"/>
          <w:lang w:val="en-US"/>
        </w:rPr>
      </w:pPr>
    </w:p>
    <w:p w:rsidR="00DC1F97" w:rsidRPr="00DC1F97" w:rsidRDefault="00DC1F97" w:rsidP="005C748A">
      <w:pPr>
        <w:spacing w:after="0"/>
        <w:rPr>
          <w:sz w:val="20"/>
          <w:szCs w:val="20"/>
          <w:lang w:val="en-US" w:eastAsia="ja-JP"/>
        </w:rPr>
      </w:pPr>
      <w:r w:rsidRPr="00DC1F97">
        <w:rPr>
          <w:rFonts w:hint="eastAsia"/>
          <w:sz w:val="20"/>
          <w:szCs w:val="20"/>
          <w:lang w:val="en-US" w:eastAsia="ja-JP"/>
        </w:rPr>
        <w:t xml:space="preserve">32.768 kHz </w:t>
      </w:r>
      <w:r w:rsidRPr="00DC1F97">
        <w:rPr>
          <w:rFonts w:hint="eastAsia"/>
          <w:sz w:val="20"/>
          <w:szCs w:val="20"/>
          <w:lang w:val="en-US" w:eastAsia="ja-JP"/>
        </w:rPr>
        <w:t>水晶発振子の製品は世界中</w:t>
      </w:r>
      <w:r w:rsidR="00307DCD">
        <w:rPr>
          <w:rFonts w:hint="eastAsia"/>
          <w:sz w:val="20"/>
          <w:szCs w:val="20"/>
          <w:lang w:val="en-US" w:eastAsia="ja-JP"/>
        </w:rPr>
        <w:t>の</w:t>
      </w:r>
      <w:r w:rsidR="009F28D2">
        <w:rPr>
          <w:rFonts w:hint="eastAsia"/>
          <w:sz w:val="20"/>
          <w:szCs w:val="20"/>
          <w:lang w:val="en-US" w:eastAsia="ja-JP"/>
        </w:rPr>
        <w:t>様々</w:t>
      </w:r>
      <w:r w:rsidRPr="00DC1F97">
        <w:rPr>
          <w:rFonts w:hint="eastAsia"/>
          <w:sz w:val="20"/>
          <w:szCs w:val="20"/>
          <w:lang w:val="en-US" w:eastAsia="ja-JP"/>
        </w:rPr>
        <w:t>なアプリケーションに採用</w:t>
      </w:r>
      <w:r w:rsidR="009F28D2">
        <w:rPr>
          <w:rFonts w:hint="eastAsia"/>
          <w:sz w:val="20"/>
          <w:szCs w:val="20"/>
          <w:lang w:val="en-US" w:eastAsia="ja-JP"/>
        </w:rPr>
        <w:t>実績があります</w:t>
      </w:r>
      <w:r w:rsidRPr="00DC1F97">
        <w:rPr>
          <w:rFonts w:hint="eastAsia"/>
          <w:sz w:val="20"/>
          <w:szCs w:val="20"/>
          <w:lang w:val="en-US" w:eastAsia="ja-JP"/>
        </w:rPr>
        <w:t>。</w:t>
      </w:r>
    </w:p>
    <w:p w:rsidR="00DC1F97" w:rsidRPr="00DC1F97" w:rsidRDefault="00DC1F97" w:rsidP="005C748A">
      <w:pPr>
        <w:spacing w:after="0"/>
        <w:rPr>
          <w:sz w:val="20"/>
          <w:szCs w:val="20"/>
          <w:lang w:val="en-US" w:eastAsia="ja-JP"/>
        </w:rPr>
      </w:pPr>
    </w:p>
    <w:p w:rsidR="00DC1F97" w:rsidRPr="00DC1F97" w:rsidRDefault="00DC1F97" w:rsidP="005C748A">
      <w:pPr>
        <w:spacing w:after="0"/>
        <w:rPr>
          <w:sz w:val="20"/>
          <w:szCs w:val="20"/>
          <w:lang w:val="en-US" w:eastAsia="ja-JP"/>
        </w:rPr>
      </w:pPr>
      <w:r w:rsidRPr="00DC1F97">
        <w:rPr>
          <w:rFonts w:hint="eastAsia"/>
          <w:sz w:val="20"/>
          <w:szCs w:val="20"/>
          <w:lang w:val="en-US" w:eastAsia="ja-JP"/>
        </w:rPr>
        <w:t>ウエアラブル、</w:t>
      </w:r>
      <w:r w:rsidR="009F28D2">
        <w:rPr>
          <w:rFonts w:hint="eastAsia"/>
          <w:sz w:val="20"/>
          <w:szCs w:val="20"/>
          <w:lang w:val="en-US" w:eastAsia="ja-JP"/>
        </w:rPr>
        <w:t>IoT</w:t>
      </w:r>
      <w:r w:rsidR="009F28D2">
        <w:rPr>
          <w:rFonts w:hint="eastAsia"/>
          <w:sz w:val="20"/>
          <w:szCs w:val="20"/>
          <w:lang w:val="en-US" w:eastAsia="ja-JP"/>
        </w:rPr>
        <w:t>、</w:t>
      </w:r>
      <w:r w:rsidRPr="00DC1F97">
        <w:rPr>
          <w:rFonts w:hint="eastAsia"/>
          <w:sz w:val="20"/>
          <w:szCs w:val="20"/>
          <w:lang w:val="en-US" w:eastAsia="ja-JP"/>
        </w:rPr>
        <w:t>工業製品、車載機器、健康器具そして民生品</w:t>
      </w:r>
    </w:p>
    <w:p w:rsidR="00DC1F97" w:rsidRPr="00DC1F97" w:rsidRDefault="00DC1F97" w:rsidP="005C748A">
      <w:pPr>
        <w:spacing w:after="0"/>
        <w:rPr>
          <w:sz w:val="20"/>
          <w:szCs w:val="20"/>
          <w:lang w:val="en-US" w:eastAsia="ja-JP"/>
        </w:rPr>
      </w:pPr>
    </w:p>
    <w:p w:rsidR="005C748A" w:rsidRPr="00F165CF" w:rsidRDefault="00F165CF" w:rsidP="009F28D2">
      <w:pPr>
        <w:tabs>
          <w:tab w:val="left" w:pos="1675"/>
          <w:tab w:val="left" w:pos="3515"/>
        </w:tabs>
        <w:spacing w:after="0"/>
        <w:rPr>
          <w:sz w:val="20"/>
          <w:szCs w:val="20"/>
          <w:u w:val="single"/>
          <w:lang w:val="en-US"/>
        </w:rPr>
      </w:pPr>
      <w:r w:rsidRPr="00F165CF">
        <w:rPr>
          <w:rFonts w:hint="eastAsia"/>
          <w:sz w:val="20"/>
          <w:szCs w:val="20"/>
          <w:u w:val="single"/>
          <w:lang w:val="en-US" w:eastAsia="ja-JP"/>
        </w:rPr>
        <w:t>型名</w:t>
      </w:r>
      <w:r>
        <w:rPr>
          <w:rFonts w:hint="eastAsia"/>
          <w:sz w:val="20"/>
          <w:szCs w:val="20"/>
          <w:u w:val="single"/>
          <w:lang w:val="en-US" w:eastAsia="ja-JP"/>
        </w:rPr>
        <w:tab/>
      </w:r>
      <w:r w:rsidRPr="00F165CF">
        <w:rPr>
          <w:rFonts w:hint="eastAsia"/>
          <w:sz w:val="20"/>
          <w:szCs w:val="20"/>
          <w:u w:val="single"/>
          <w:lang w:val="en-US" w:eastAsia="ja-JP"/>
        </w:rPr>
        <w:t>周波数</w:t>
      </w:r>
      <w:r w:rsidR="009F28D2">
        <w:rPr>
          <w:rFonts w:hint="eastAsia"/>
          <w:sz w:val="20"/>
          <w:szCs w:val="20"/>
          <w:u w:val="single"/>
          <w:lang w:val="en-US" w:eastAsia="ja-JP"/>
        </w:rPr>
        <w:tab/>
      </w:r>
      <w:r w:rsidRPr="00F165CF">
        <w:rPr>
          <w:rFonts w:hint="eastAsia"/>
          <w:sz w:val="20"/>
          <w:szCs w:val="20"/>
          <w:u w:val="single"/>
          <w:lang w:val="en-US" w:eastAsia="ja-JP"/>
        </w:rPr>
        <w:t>サイズ</w:t>
      </w:r>
      <w:r w:rsidR="005C748A" w:rsidRPr="00F165CF">
        <w:rPr>
          <w:sz w:val="20"/>
          <w:szCs w:val="20"/>
          <w:u w:val="single"/>
          <w:lang w:val="en-US"/>
        </w:rPr>
        <w:t xml:space="preserve"> , l x w x h</w:t>
      </w:r>
      <w:r>
        <w:rPr>
          <w:rFonts w:hint="eastAsia"/>
          <w:sz w:val="20"/>
          <w:szCs w:val="20"/>
          <w:u w:val="single"/>
          <w:lang w:val="en-US" w:eastAsia="ja-JP"/>
        </w:rPr>
        <w:tab/>
      </w:r>
      <w:r>
        <w:rPr>
          <w:rFonts w:hint="eastAsia"/>
          <w:sz w:val="20"/>
          <w:szCs w:val="20"/>
          <w:u w:val="single"/>
          <w:lang w:val="en-US" w:eastAsia="ja-JP"/>
        </w:rPr>
        <w:tab/>
      </w:r>
      <w:r w:rsidRPr="00F165CF">
        <w:rPr>
          <w:rFonts w:hint="eastAsia"/>
          <w:sz w:val="20"/>
          <w:szCs w:val="20"/>
          <w:u w:val="single"/>
          <w:lang w:val="en-US" w:eastAsia="ja-JP"/>
        </w:rPr>
        <w:t>供給状況</w:t>
      </w:r>
      <w:r w:rsidR="005C748A" w:rsidRPr="00F165CF">
        <w:rPr>
          <w:sz w:val="20"/>
          <w:szCs w:val="20"/>
          <w:u w:val="single"/>
          <w:lang w:val="en-US"/>
        </w:rPr>
        <w:t xml:space="preserve">    </w:t>
      </w:r>
      <w:r w:rsidR="005C748A" w:rsidRPr="00F165CF">
        <w:rPr>
          <w:color w:val="FFFFFF" w:themeColor="background1"/>
          <w:sz w:val="20"/>
          <w:szCs w:val="20"/>
          <w:u w:val="single"/>
          <w:lang w:val="en-US"/>
        </w:rPr>
        <w:t>:</w:t>
      </w:r>
    </w:p>
    <w:p w:rsidR="005C748A" w:rsidRPr="00F165CF" w:rsidRDefault="00F165CF" w:rsidP="009F28D2">
      <w:pPr>
        <w:tabs>
          <w:tab w:val="left" w:pos="1701"/>
          <w:tab w:val="left" w:pos="3544"/>
        </w:tabs>
        <w:spacing w:after="0"/>
        <w:rPr>
          <w:sz w:val="20"/>
          <w:szCs w:val="20"/>
          <w:lang w:val="en-US" w:eastAsia="ja-JP"/>
        </w:rPr>
      </w:pPr>
      <w:r w:rsidRPr="00F165CF">
        <w:rPr>
          <w:rFonts w:hint="eastAsia"/>
          <w:sz w:val="20"/>
          <w:szCs w:val="20"/>
          <w:lang w:val="en-US" w:eastAsia="ja-JP"/>
        </w:rPr>
        <w:t>CM9V-T1A 0.3</w:t>
      </w:r>
      <w:r>
        <w:rPr>
          <w:rFonts w:hint="eastAsia"/>
          <w:sz w:val="20"/>
          <w:szCs w:val="20"/>
          <w:lang w:val="en-US" w:eastAsia="ja-JP"/>
        </w:rPr>
        <w:tab/>
      </w:r>
      <w:r w:rsidRPr="00F165CF">
        <w:rPr>
          <w:rFonts w:hint="eastAsia"/>
          <w:sz w:val="20"/>
          <w:szCs w:val="20"/>
          <w:lang w:val="en-US" w:eastAsia="ja-JP"/>
        </w:rPr>
        <w:t>32.768 kHz</w:t>
      </w:r>
      <w:r w:rsidR="009F28D2">
        <w:rPr>
          <w:rFonts w:hint="eastAsia"/>
          <w:sz w:val="20"/>
          <w:szCs w:val="20"/>
          <w:lang w:val="en-US" w:eastAsia="ja-JP"/>
        </w:rPr>
        <w:tab/>
      </w:r>
      <w:r w:rsidRPr="00F165CF">
        <w:rPr>
          <w:rFonts w:hint="eastAsia"/>
          <w:sz w:val="20"/>
          <w:szCs w:val="20"/>
          <w:lang w:val="en-US" w:eastAsia="ja-JP"/>
        </w:rPr>
        <w:t>1.6</w:t>
      </w:r>
      <w:r w:rsidR="005C748A" w:rsidRPr="00F165CF">
        <w:rPr>
          <w:sz w:val="20"/>
          <w:szCs w:val="20"/>
          <w:lang w:val="en-US"/>
        </w:rPr>
        <w:t xml:space="preserve"> x 1.</w:t>
      </w:r>
      <w:r w:rsidRPr="00F165CF">
        <w:rPr>
          <w:rFonts w:hint="eastAsia"/>
          <w:sz w:val="20"/>
          <w:szCs w:val="20"/>
          <w:lang w:val="en-US" w:eastAsia="ja-JP"/>
        </w:rPr>
        <w:t>0</w:t>
      </w:r>
      <w:r w:rsidR="005C748A" w:rsidRPr="00F165CF">
        <w:rPr>
          <w:sz w:val="20"/>
          <w:szCs w:val="20"/>
          <w:lang w:val="en-US"/>
        </w:rPr>
        <w:t xml:space="preserve"> x 0.</w:t>
      </w:r>
      <w:r w:rsidRPr="00F165CF">
        <w:rPr>
          <w:rFonts w:hint="eastAsia"/>
          <w:sz w:val="20"/>
          <w:szCs w:val="20"/>
          <w:lang w:val="en-US" w:eastAsia="ja-JP"/>
        </w:rPr>
        <w:t>3</w:t>
      </w:r>
      <w:r w:rsidR="005C748A" w:rsidRPr="00F165CF">
        <w:rPr>
          <w:sz w:val="20"/>
          <w:szCs w:val="20"/>
          <w:lang w:val="en-US"/>
        </w:rPr>
        <w:t xml:space="preserve"> mm</w:t>
      </w:r>
      <w:r>
        <w:rPr>
          <w:rFonts w:hint="eastAsia"/>
          <w:sz w:val="20"/>
          <w:szCs w:val="20"/>
          <w:lang w:val="en-US" w:eastAsia="ja-JP"/>
        </w:rPr>
        <w:tab/>
      </w:r>
      <w:r>
        <w:rPr>
          <w:rFonts w:hint="eastAsia"/>
          <w:sz w:val="20"/>
          <w:szCs w:val="20"/>
          <w:lang w:val="en-US" w:eastAsia="ja-JP"/>
        </w:rPr>
        <w:tab/>
      </w:r>
      <w:r>
        <w:rPr>
          <w:rFonts w:hint="eastAsia"/>
          <w:sz w:val="20"/>
          <w:szCs w:val="20"/>
          <w:lang w:val="en-US" w:eastAsia="ja-JP"/>
        </w:rPr>
        <w:t>量産開始</w:t>
      </w:r>
    </w:p>
    <w:p w:rsidR="00F165CF" w:rsidRPr="00F165CF" w:rsidRDefault="00F165CF" w:rsidP="00F165CF">
      <w:pPr>
        <w:tabs>
          <w:tab w:val="left" w:pos="1701"/>
          <w:tab w:val="left" w:pos="3544"/>
        </w:tabs>
        <w:spacing w:after="0"/>
        <w:rPr>
          <w:sz w:val="20"/>
          <w:szCs w:val="20"/>
          <w:lang w:val="en-US" w:eastAsia="ja-JP"/>
        </w:rPr>
      </w:pPr>
      <w:r w:rsidRPr="00F165CF">
        <w:rPr>
          <w:rFonts w:hint="eastAsia"/>
          <w:sz w:val="20"/>
          <w:szCs w:val="20"/>
          <w:lang w:val="en-US" w:eastAsia="ja-JP"/>
        </w:rPr>
        <w:t>CM</w:t>
      </w:r>
      <w:r>
        <w:rPr>
          <w:rFonts w:hint="eastAsia"/>
          <w:sz w:val="20"/>
          <w:szCs w:val="20"/>
          <w:lang w:val="en-US" w:eastAsia="ja-JP"/>
        </w:rPr>
        <w:t>8</w:t>
      </w:r>
      <w:r w:rsidRPr="00F165CF">
        <w:rPr>
          <w:rFonts w:hint="eastAsia"/>
          <w:sz w:val="20"/>
          <w:szCs w:val="20"/>
          <w:lang w:val="en-US" w:eastAsia="ja-JP"/>
        </w:rPr>
        <w:t>V-T1A</w:t>
      </w:r>
      <w:r w:rsidR="00205F53">
        <w:rPr>
          <w:sz w:val="20"/>
          <w:szCs w:val="20"/>
          <w:lang w:val="en-US" w:eastAsia="ja-JP"/>
        </w:rPr>
        <w:t xml:space="preserve"> 0.3</w:t>
      </w:r>
      <w:r>
        <w:rPr>
          <w:rFonts w:hint="eastAsia"/>
          <w:sz w:val="20"/>
          <w:szCs w:val="20"/>
          <w:lang w:val="en-US" w:eastAsia="ja-JP"/>
        </w:rPr>
        <w:tab/>
      </w:r>
      <w:r w:rsidRPr="00F165CF">
        <w:rPr>
          <w:rFonts w:hint="eastAsia"/>
          <w:sz w:val="20"/>
          <w:szCs w:val="20"/>
          <w:lang w:val="en-US" w:eastAsia="ja-JP"/>
        </w:rPr>
        <w:t>32.768 kHz</w:t>
      </w:r>
      <w:r>
        <w:rPr>
          <w:rFonts w:hint="eastAsia"/>
          <w:sz w:val="20"/>
          <w:szCs w:val="20"/>
          <w:lang w:val="en-US" w:eastAsia="ja-JP"/>
        </w:rPr>
        <w:tab/>
        <w:t>2.0</w:t>
      </w:r>
      <w:r w:rsidRPr="00F165CF">
        <w:rPr>
          <w:sz w:val="20"/>
          <w:szCs w:val="20"/>
          <w:lang w:val="en-US"/>
        </w:rPr>
        <w:t xml:space="preserve"> x 1.</w:t>
      </w:r>
      <w:r>
        <w:rPr>
          <w:rFonts w:hint="eastAsia"/>
          <w:sz w:val="20"/>
          <w:szCs w:val="20"/>
          <w:lang w:val="en-US" w:eastAsia="ja-JP"/>
        </w:rPr>
        <w:t>2</w:t>
      </w:r>
      <w:r w:rsidRPr="00F165CF">
        <w:rPr>
          <w:sz w:val="20"/>
          <w:szCs w:val="20"/>
          <w:lang w:val="en-US"/>
        </w:rPr>
        <w:t xml:space="preserve"> x 0.</w:t>
      </w:r>
      <w:r w:rsidR="00205F53">
        <w:rPr>
          <w:sz w:val="20"/>
          <w:szCs w:val="20"/>
          <w:lang w:val="en-US" w:eastAsia="ja-JP"/>
        </w:rPr>
        <w:t>3</w:t>
      </w:r>
      <w:r w:rsidRPr="00F165CF">
        <w:rPr>
          <w:sz w:val="20"/>
          <w:szCs w:val="20"/>
          <w:lang w:val="en-US"/>
        </w:rPr>
        <w:t xml:space="preserve"> mm</w:t>
      </w:r>
      <w:r>
        <w:rPr>
          <w:rFonts w:hint="eastAsia"/>
          <w:sz w:val="20"/>
          <w:szCs w:val="20"/>
          <w:lang w:val="en-US" w:eastAsia="ja-JP"/>
        </w:rPr>
        <w:tab/>
      </w:r>
      <w:r>
        <w:rPr>
          <w:rFonts w:hint="eastAsia"/>
          <w:sz w:val="20"/>
          <w:szCs w:val="20"/>
          <w:lang w:val="en-US" w:eastAsia="ja-JP"/>
        </w:rPr>
        <w:tab/>
      </w:r>
      <w:r>
        <w:rPr>
          <w:rFonts w:hint="eastAsia"/>
          <w:sz w:val="20"/>
          <w:szCs w:val="20"/>
          <w:lang w:val="en-US" w:eastAsia="ja-JP"/>
        </w:rPr>
        <w:t>量産中</w:t>
      </w:r>
    </w:p>
    <w:p w:rsidR="005C748A" w:rsidRDefault="005C748A" w:rsidP="005C748A">
      <w:pPr>
        <w:tabs>
          <w:tab w:val="left" w:pos="1701"/>
        </w:tabs>
        <w:spacing w:after="0"/>
        <w:rPr>
          <w:b/>
          <w:lang w:val="en-US"/>
        </w:rPr>
      </w:pPr>
    </w:p>
    <w:p w:rsidR="002C330F" w:rsidRDefault="002C330F" w:rsidP="005C748A">
      <w:pPr>
        <w:spacing w:after="0"/>
        <w:jc w:val="left"/>
        <w:rPr>
          <w:b/>
          <w:lang w:val="en-US"/>
        </w:rPr>
      </w:pPr>
    </w:p>
    <w:p w:rsidR="005C748A" w:rsidRPr="009F28D2" w:rsidRDefault="00E4428C" w:rsidP="00F165CF">
      <w:pPr>
        <w:spacing w:after="0"/>
        <w:jc w:val="left"/>
        <w:rPr>
          <w:b/>
          <w:sz w:val="20"/>
          <w:szCs w:val="20"/>
          <w:lang w:val="en-US" w:eastAsia="ja-JP"/>
        </w:rPr>
      </w:pPr>
      <w:r w:rsidRPr="009F28D2">
        <w:rPr>
          <w:rFonts w:hint="eastAsia"/>
          <w:b/>
          <w:sz w:val="20"/>
          <w:szCs w:val="20"/>
          <w:lang w:val="en-US" w:eastAsia="ja-JP"/>
        </w:rPr>
        <w:t>低周波</w:t>
      </w:r>
      <w:r w:rsidR="00F165CF" w:rsidRPr="009F28D2">
        <w:rPr>
          <w:rFonts w:hint="eastAsia"/>
          <w:b/>
          <w:sz w:val="20"/>
          <w:szCs w:val="20"/>
          <w:lang w:val="en-US" w:eastAsia="ja-JP"/>
        </w:rPr>
        <w:t>発振子</w:t>
      </w:r>
      <w:r w:rsidRPr="009F28D2">
        <w:rPr>
          <w:rFonts w:hint="eastAsia"/>
          <w:b/>
          <w:sz w:val="20"/>
          <w:szCs w:val="20"/>
          <w:lang w:val="en-US" w:eastAsia="ja-JP"/>
        </w:rPr>
        <w:t>の詳細情報</w:t>
      </w:r>
    </w:p>
    <w:p w:rsidR="00E4428C" w:rsidRDefault="00205F53" w:rsidP="0087542C">
      <w:pPr>
        <w:jc w:val="left"/>
        <w:rPr>
          <w:b/>
          <w:lang w:val="en-US" w:eastAsia="ja-JP"/>
        </w:rPr>
      </w:pPr>
      <w:hyperlink r:id="rId10" w:tgtFrame="_blank" w:history="1">
        <w:r w:rsidR="00F165CF">
          <w:rPr>
            <w:rStyle w:val="Hyperlink"/>
            <w:rFonts w:ascii="Helvetica" w:hAnsi="Helvetica" w:cs="Helvetica"/>
            <w:sz w:val="21"/>
            <w:szCs w:val="21"/>
          </w:rPr>
          <w:t>http://www.microcrystal.com/index.php/products/quarz-crystal-32768</w:t>
        </w:r>
      </w:hyperlink>
    </w:p>
    <w:p w:rsidR="00D97EF9" w:rsidRPr="00307DCD" w:rsidRDefault="00917310" w:rsidP="0087542C">
      <w:pPr>
        <w:jc w:val="left"/>
        <w:rPr>
          <w:sz w:val="20"/>
          <w:szCs w:val="20"/>
          <w:lang w:val="en-US"/>
        </w:rPr>
      </w:pPr>
      <w:r w:rsidRPr="00307DCD">
        <w:rPr>
          <w:sz w:val="20"/>
          <w:szCs w:val="20"/>
          <w:lang w:val="en-US"/>
        </w:rPr>
        <w:t>-</w:t>
      </w:r>
      <w:r w:rsidR="00E4428C" w:rsidRPr="00307DCD">
        <w:rPr>
          <w:rFonts w:hint="eastAsia"/>
          <w:sz w:val="20"/>
          <w:szCs w:val="20"/>
          <w:lang w:val="en-US" w:eastAsia="ja-JP"/>
        </w:rPr>
        <w:t>以上</w:t>
      </w:r>
      <w:r w:rsidR="00D97EF9" w:rsidRPr="00307DCD">
        <w:rPr>
          <w:sz w:val="20"/>
          <w:szCs w:val="20"/>
          <w:lang w:val="en-US"/>
        </w:rPr>
        <w:t>-</w:t>
      </w:r>
    </w:p>
    <w:p w:rsidR="00F165CF" w:rsidRDefault="00F165CF" w:rsidP="00BF58CC">
      <w:pPr>
        <w:pStyle w:val="Untertitel"/>
        <w:rPr>
          <w:sz w:val="20"/>
          <w:szCs w:val="20"/>
          <w:lang w:val="en-US" w:eastAsia="ja-JP"/>
        </w:rPr>
      </w:pPr>
    </w:p>
    <w:p w:rsidR="00BF58CC" w:rsidRPr="00E4428C" w:rsidRDefault="00F6194D" w:rsidP="00BF58CC">
      <w:pPr>
        <w:pStyle w:val="Untertitel"/>
        <w:rPr>
          <w:sz w:val="20"/>
          <w:szCs w:val="20"/>
          <w:lang w:val="en-US" w:eastAsia="ja-JP"/>
        </w:rPr>
      </w:pPr>
      <w:r>
        <w:rPr>
          <w:rFonts w:hint="eastAsia"/>
          <w:sz w:val="20"/>
          <w:szCs w:val="20"/>
          <w:lang w:val="en-US" w:eastAsia="ja-JP"/>
        </w:rPr>
        <w:t>編集者</w:t>
      </w:r>
      <w:r w:rsidR="00F165CF">
        <w:rPr>
          <w:rFonts w:hint="eastAsia"/>
          <w:sz w:val="20"/>
          <w:szCs w:val="20"/>
          <w:lang w:val="en-US" w:eastAsia="ja-JP"/>
        </w:rPr>
        <w:t>について</w:t>
      </w:r>
    </w:p>
    <w:p w:rsidR="00F6194D" w:rsidRDefault="00BF58CC" w:rsidP="00BF58CC">
      <w:pPr>
        <w:pStyle w:val="Untertitel"/>
        <w:rPr>
          <w:b w:val="0"/>
          <w:sz w:val="20"/>
          <w:szCs w:val="20"/>
          <w:lang w:val="en-US" w:eastAsia="ja-JP"/>
        </w:rPr>
      </w:pPr>
      <w:r w:rsidRPr="00E4428C">
        <w:rPr>
          <w:rFonts w:hint="eastAsia"/>
          <w:b w:val="0"/>
          <w:sz w:val="20"/>
          <w:szCs w:val="20"/>
          <w:lang w:val="en-US" w:eastAsia="ja-JP"/>
        </w:rPr>
        <w:t>スイス</w:t>
      </w:r>
      <w:r w:rsidR="00E4428C">
        <w:rPr>
          <w:rFonts w:hint="eastAsia"/>
          <w:b w:val="0"/>
          <w:sz w:val="20"/>
          <w:szCs w:val="20"/>
          <w:lang w:val="en-US" w:eastAsia="ja-JP"/>
        </w:rPr>
        <w:t>のグレンフェンを拠点とするマイクロクリスタル社は電子産業向けに水晶</w:t>
      </w:r>
      <w:r w:rsidR="00F165CF">
        <w:rPr>
          <w:rFonts w:hint="eastAsia"/>
          <w:b w:val="0"/>
          <w:sz w:val="20"/>
          <w:szCs w:val="20"/>
          <w:lang w:val="en-US" w:eastAsia="ja-JP"/>
        </w:rPr>
        <w:t>発振</w:t>
      </w:r>
      <w:r w:rsidR="00E4428C">
        <w:rPr>
          <w:rFonts w:hint="eastAsia"/>
          <w:b w:val="0"/>
          <w:sz w:val="20"/>
          <w:szCs w:val="20"/>
          <w:lang w:val="en-US" w:eastAsia="ja-JP"/>
        </w:rPr>
        <w:t>子、</w:t>
      </w:r>
      <w:r w:rsidR="00F165CF">
        <w:rPr>
          <w:rFonts w:hint="eastAsia"/>
          <w:b w:val="0"/>
          <w:sz w:val="20"/>
          <w:szCs w:val="20"/>
          <w:lang w:val="en-US" w:eastAsia="ja-JP"/>
        </w:rPr>
        <w:t xml:space="preserve">　</w:t>
      </w:r>
      <w:r w:rsidR="00E4428C">
        <w:rPr>
          <w:rFonts w:hint="eastAsia"/>
          <w:b w:val="0"/>
          <w:sz w:val="20"/>
          <w:szCs w:val="20"/>
          <w:lang w:val="en-US" w:eastAsia="ja-JP"/>
        </w:rPr>
        <w:t>オシレータ、</w:t>
      </w:r>
      <w:r w:rsidR="00E4428C">
        <w:rPr>
          <w:rFonts w:hint="eastAsia"/>
          <w:b w:val="0"/>
          <w:sz w:val="20"/>
          <w:szCs w:val="20"/>
          <w:lang w:val="en-US" w:eastAsia="ja-JP"/>
        </w:rPr>
        <w:t>OCXO</w:t>
      </w:r>
      <w:r w:rsidR="00E4428C">
        <w:rPr>
          <w:rFonts w:hint="eastAsia"/>
          <w:b w:val="0"/>
          <w:sz w:val="20"/>
          <w:szCs w:val="20"/>
          <w:lang w:val="en-US" w:eastAsia="ja-JP"/>
        </w:rPr>
        <w:t>そしてリアルタイムクロック</w:t>
      </w:r>
      <w:r w:rsidR="00E4428C">
        <w:rPr>
          <w:rFonts w:hint="eastAsia"/>
          <w:b w:val="0"/>
          <w:sz w:val="20"/>
          <w:szCs w:val="20"/>
          <w:lang w:val="en-US" w:eastAsia="ja-JP"/>
        </w:rPr>
        <w:t>(RTC)</w:t>
      </w:r>
      <w:r w:rsidR="00E4428C">
        <w:rPr>
          <w:rFonts w:hint="eastAsia"/>
          <w:b w:val="0"/>
          <w:sz w:val="20"/>
          <w:szCs w:val="20"/>
          <w:lang w:val="en-US" w:eastAsia="ja-JP"/>
        </w:rPr>
        <w:t>を設計</w:t>
      </w:r>
      <w:r w:rsidR="00307DCD">
        <w:rPr>
          <w:rFonts w:hint="eastAsia"/>
          <w:b w:val="0"/>
          <w:sz w:val="20"/>
          <w:szCs w:val="20"/>
          <w:lang w:val="en-US" w:eastAsia="ja-JP"/>
        </w:rPr>
        <w:t>、</w:t>
      </w:r>
      <w:r w:rsidR="00E4428C">
        <w:rPr>
          <w:rFonts w:hint="eastAsia"/>
          <w:b w:val="0"/>
          <w:sz w:val="20"/>
          <w:szCs w:val="20"/>
          <w:lang w:val="en-US" w:eastAsia="ja-JP"/>
        </w:rPr>
        <w:t>製造し</w:t>
      </w:r>
      <w:r w:rsidR="00F165CF">
        <w:rPr>
          <w:rFonts w:hint="eastAsia"/>
          <w:b w:val="0"/>
          <w:sz w:val="20"/>
          <w:szCs w:val="20"/>
          <w:lang w:val="en-US" w:eastAsia="ja-JP"/>
        </w:rPr>
        <w:t>、</w:t>
      </w:r>
      <w:r w:rsidR="00E4428C">
        <w:rPr>
          <w:rFonts w:hint="eastAsia"/>
          <w:b w:val="0"/>
          <w:sz w:val="20"/>
          <w:szCs w:val="20"/>
          <w:lang w:val="en-US" w:eastAsia="ja-JP"/>
        </w:rPr>
        <w:t>世界</w:t>
      </w:r>
      <w:r w:rsidR="001E2284">
        <w:rPr>
          <w:rFonts w:hint="eastAsia"/>
          <w:b w:val="0"/>
          <w:sz w:val="20"/>
          <w:szCs w:val="20"/>
          <w:lang w:val="en-US" w:eastAsia="ja-JP"/>
        </w:rPr>
        <w:t>中</w:t>
      </w:r>
      <w:r w:rsidR="00E4428C">
        <w:rPr>
          <w:rFonts w:hint="eastAsia"/>
          <w:b w:val="0"/>
          <w:sz w:val="20"/>
          <w:szCs w:val="20"/>
          <w:lang w:val="en-US" w:eastAsia="ja-JP"/>
        </w:rPr>
        <w:t>に販売してい</w:t>
      </w:r>
      <w:r w:rsidR="00F165CF">
        <w:rPr>
          <w:rFonts w:hint="eastAsia"/>
          <w:b w:val="0"/>
          <w:sz w:val="20"/>
          <w:szCs w:val="20"/>
          <w:lang w:val="en-US" w:eastAsia="ja-JP"/>
        </w:rPr>
        <w:t>ます</w:t>
      </w:r>
      <w:r w:rsidR="00E4428C">
        <w:rPr>
          <w:rFonts w:hint="eastAsia"/>
          <w:b w:val="0"/>
          <w:sz w:val="20"/>
          <w:szCs w:val="20"/>
          <w:lang w:val="en-US" w:eastAsia="ja-JP"/>
        </w:rPr>
        <w:t>。</w:t>
      </w:r>
      <w:r w:rsidRPr="00E4428C">
        <w:rPr>
          <w:rFonts w:hint="eastAsia"/>
          <w:b w:val="0"/>
          <w:sz w:val="20"/>
          <w:szCs w:val="20"/>
          <w:lang w:val="en-US" w:eastAsia="ja-JP"/>
        </w:rPr>
        <w:t xml:space="preserve"> </w:t>
      </w:r>
      <w:r w:rsidR="00DB6CF8">
        <w:rPr>
          <w:rFonts w:hint="eastAsia"/>
          <w:b w:val="0"/>
          <w:sz w:val="20"/>
          <w:szCs w:val="20"/>
          <w:lang w:val="en-US" w:eastAsia="ja-JP"/>
        </w:rPr>
        <w:t>同社は世界で約</w:t>
      </w:r>
      <w:r w:rsidR="00205F53">
        <w:rPr>
          <w:b w:val="0"/>
          <w:sz w:val="20"/>
          <w:szCs w:val="20"/>
          <w:lang w:val="en-US" w:eastAsia="ja-JP"/>
        </w:rPr>
        <w:t>5</w:t>
      </w:r>
      <w:bookmarkStart w:id="0" w:name="_GoBack"/>
      <w:bookmarkEnd w:id="0"/>
      <w:r w:rsidR="00F165CF">
        <w:rPr>
          <w:rFonts w:hint="eastAsia"/>
          <w:b w:val="0"/>
          <w:sz w:val="20"/>
          <w:szCs w:val="20"/>
          <w:lang w:val="en-US" w:eastAsia="ja-JP"/>
        </w:rPr>
        <w:t>00</w:t>
      </w:r>
      <w:r w:rsidR="00307DCD">
        <w:rPr>
          <w:rFonts w:hint="eastAsia"/>
          <w:b w:val="0"/>
          <w:sz w:val="20"/>
          <w:szCs w:val="20"/>
          <w:lang w:val="en-US" w:eastAsia="ja-JP"/>
        </w:rPr>
        <w:t>名</w:t>
      </w:r>
      <w:r w:rsidR="00DB6CF8">
        <w:rPr>
          <w:rFonts w:hint="eastAsia"/>
          <w:b w:val="0"/>
          <w:sz w:val="20"/>
          <w:szCs w:val="20"/>
          <w:lang w:val="en-US" w:eastAsia="ja-JP"/>
        </w:rPr>
        <w:t>の従業員を擁し、量産設備をタイおよびスイスに置いてい</w:t>
      </w:r>
      <w:r w:rsidR="00F165CF">
        <w:rPr>
          <w:rFonts w:hint="eastAsia"/>
          <w:b w:val="0"/>
          <w:sz w:val="20"/>
          <w:szCs w:val="20"/>
          <w:lang w:val="en-US" w:eastAsia="ja-JP"/>
        </w:rPr>
        <w:t>ます</w:t>
      </w:r>
      <w:r w:rsidR="00DB6CF8">
        <w:rPr>
          <w:rFonts w:hint="eastAsia"/>
          <w:b w:val="0"/>
          <w:sz w:val="20"/>
          <w:szCs w:val="20"/>
          <w:lang w:val="en-US" w:eastAsia="ja-JP"/>
        </w:rPr>
        <w:t>。　　　マイクロクリスタルの欧州、アジア、日本そして北米のセールスオフィスはカスタマとの</w:t>
      </w:r>
      <w:r w:rsidR="001E2284">
        <w:rPr>
          <w:rFonts w:hint="eastAsia"/>
          <w:b w:val="0"/>
          <w:sz w:val="20"/>
          <w:szCs w:val="20"/>
          <w:lang w:val="en-US" w:eastAsia="ja-JP"/>
        </w:rPr>
        <w:t xml:space="preserve">　密接な</w:t>
      </w:r>
      <w:r w:rsidR="00DB6CF8">
        <w:rPr>
          <w:rFonts w:hint="eastAsia"/>
          <w:b w:val="0"/>
          <w:sz w:val="20"/>
          <w:szCs w:val="20"/>
          <w:lang w:val="en-US" w:eastAsia="ja-JP"/>
        </w:rPr>
        <w:t>コミュニケーションと優れた技術サポートを</w:t>
      </w:r>
      <w:r w:rsidR="001E2284">
        <w:rPr>
          <w:rFonts w:hint="eastAsia"/>
          <w:b w:val="0"/>
          <w:sz w:val="20"/>
          <w:szCs w:val="20"/>
          <w:lang w:val="en-US" w:eastAsia="ja-JP"/>
        </w:rPr>
        <w:t>行っています</w:t>
      </w:r>
      <w:r w:rsidR="006B7A9D">
        <w:rPr>
          <w:rFonts w:hint="eastAsia"/>
          <w:b w:val="0"/>
          <w:sz w:val="20"/>
          <w:szCs w:val="20"/>
          <w:lang w:val="en-US" w:eastAsia="ja-JP"/>
        </w:rPr>
        <w:t>。マイクロクリスタル</w:t>
      </w:r>
      <w:proofErr w:type="gramStart"/>
      <w:r w:rsidR="001E2284">
        <w:rPr>
          <w:rFonts w:hint="eastAsia"/>
          <w:b w:val="0"/>
          <w:sz w:val="20"/>
          <w:szCs w:val="20"/>
          <w:lang w:val="en-US" w:eastAsia="ja-JP"/>
        </w:rPr>
        <w:t xml:space="preserve">AG  </w:t>
      </w:r>
      <w:r w:rsidR="006B7A9D">
        <w:rPr>
          <w:rFonts w:hint="eastAsia"/>
          <w:b w:val="0"/>
          <w:sz w:val="20"/>
          <w:szCs w:val="20"/>
          <w:lang w:val="en-US" w:eastAsia="ja-JP"/>
        </w:rPr>
        <w:t>は</w:t>
      </w:r>
      <w:r w:rsidR="00F6194D">
        <w:rPr>
          <w:rFonts w:hint="eastAsia"/>
          <w:b w:val="0"/>
          <w:sz w:val="20"/>
          <w:szCs w:val="20"/>
          <w:lang w:val="en-US" w:eastAsia="ja-JP"/>
        </w:rPr>
        <w:t>信頼できる安心なテクノロジー</w:t>
      </w:r>
      <w:proofErr w:type="gramEnd"/>
      <w:r w:rsidR="00F6194D">
        <w:rPr>
          <w:rFonts w:hint="eastAsia"/>
          <w:b w:val="0"/>
          <w:sz w:val="20"/>
          <w:szCs w:val="20"/>
          <w:lang w:val="en-US" w:eastAsia="ja-JP"/>
        </w:rPr>
        <w:t>、高品質そして環境にやさしい製造</w:t>
      </w:r>
      <w:r w:rsidR="00307DCD">
        <w:rPr>
          <w:rFonts w:hint="eastAsia"/>
          <w:b w:val="0"/>
          <w:sz w:val="20"/>
          <w:szCs w:val="20"/>
          <w:lang w:val="en-US" w:eastAsia="ja-JP"/>
        </w:rPr>
        <w:t>の代名詞です</w:t>
      </w:r>
      <w:r w:rsidR="00F6194D">
        <w:rPr>
          <w:rFonts w:hint="eastAsia"/>
          <w:b w:val="0"/>
          <w:sz w:val="20"/>
          <w:szCs w:val="20"/>
          <w:lang w:val="en-US" w:eastAsia="ja-JP"/>
        </w:rPr>
        <w:t>。</w:t>
      </w:r>
    </w:p>
    <w:p w:rsidR="00F6194D" w:rsidRDefault="00205F53" w:rsidP="00F6194D">
      <w:pPr>
        <w:rPr>
          <w:rStyle w:val="Hyperlink"/>
          <w:lang w:val="en-US" w:eastAsia="ja-JP"/>
        </w:rPr>
      </w:pPr>
      <w:hyperlink r:id="rId11" w:history="1">
        <w:r w:rsidR="00F6194D" w:rsidRPr="00F73244">
          <w:rPr>
            <w:rStyle w:val="Hyperlink"/>
            <w:lang w:val="en-US"/>
          </w:rPr>
          <w:t>www.microcrystal.com</w:t>
        </w:r>
      </w:hyperlink>
    </w:p>
    <w:p w:rsidR="00A61936" w:rsidRDefault="00A61936" w:rsidP="00A61936">
      <w:pPr>
        <w:spacing w:line="240" w:lineRule="exact"/>
        <w:rPr>
          <w:lang w:val="en-US" w:eastAsia="ja-JP"/>
        </w:rPr>
      </w:pPr>
    </w:p>
    <w:p w:rsidR="00A61936" w:rsidRPr="00A61936" w:rsidRDefault="00A61936" w:rsidP="00A61936">
      <w:pPr>
        <w:spacing w:after="0" w:line="240" w:lineRule="exact"/>
        <w:rPr>
          <w:sz w:val="16"/>
          <w:szCs w:val="16"/>
        </w:rPr>
      </w:pPr>
      <w:r>
        <w:rPr>
          <w:rFonts w:hint="eastAsia"/>
          <w:sz w:val="20"/>
          <w:szCs w:val="20"/>
          <w:lang w:eastAsia="ja-JP"/>
        </w:rPr>
        <w:t>＊</w:t>
      </w:r>
      <w:proofErr w:type="spellStart"/>
      <w:r w:rsidRPr="00A61936">
        <w:rPr>
          <w:rFonts w:hint="eastAsia"/>
          <w:sz w:val="16"/>
          <w:szCs w:val="16"/>
        </w:rPr>
        <w:t>上記内容は英文製品</w:t>
      </w:r>
      <w:proofErr w:type="spellEnd"/>
      <w:r w:rsidRPr="00A61936">
        <w:rPr>
          <w:rFonts w:hint="eastAsia"/>
          <w:sz w:val="16"/>
          <w:szCs w:val="16"/>
          <w:lang w:eastAsia="ja-JP"/>
        </w:rPr>
        <w:t>リリース</w:t>
      </w:r>
      <w:proofErr w:type="spellStart"/>
      <w:r w:rsidRPr="00A61936">
        <w:rPr>
          <w:rFonts w:hint="eastAsia"/>
          <w:sz w:val="16"/>
          <w:szCs w:val="16"/>
        </w:rPr>
        <w:t>の抄訳です。英文と相違が生じた場合英文が優先します</w:t>
      </w:r>
      <w:proofErr w:type="spellEnd"/>
      <w:r w:rsidRPr="00A61936">
        <w:rPr>
          <w:rFonts w:hint="eastAsia"/>
          <w:sz w:val="16"/>
          <w:szCs w:val="16"/>
        </w:rPr>
        <w:t>。</w:t>
      </w:r>
    </w:p>
    <w:p w:rsidR="00F6194D" w:rsidRPr="00A61936" w:rsidRDefault="00A61936" w:rsidP="00A61936">
      <w:pPr>
        <w:spacing w:after="0" w:line="240" w:lineRule="exact"/>
        <w:rPr>
          <w:sz w:val="16"/>
          <w:szCs w:val="16"/>
          <w:lang w:val="en-US" w:eastAsia="ja-JP"/>
        </w:rPr>
      </w:pPr>
      <w:proofErr w:type="spellStart"/>
      <w:r w:rsidRPr="00A61936">
        <w:rPr>
          <w:rFonts w:hint="eastAsia"/>
          <w:sz w:val="16"/>
          <w:szCs w:val="16"/>
        </w:rPr>
        <w:t>また</w:t>
      </w:r>
      <w:proofErr w:type="spellEnd"/>
      <w:r w:rsidRPr="00A61936">
        <w:rPr>
          <w:rFonts w:hint="eastAsia"/>
          <w:sz w:val="16"/>
          <w:szCs w:val="16"/>
        </w:rPr>
        <w:t>、</w:t>
      </w:r>
      <w:r>
        <w:rPr>
          <w:rFonts w:hint="eastAsia"/>
          <w:sz w:val="16"/>
          <w:szCs w:val="16"/>
          <w:lang w:eastAsia="ja-JP"/>
        </w:rPr>
        <w:t>日本国内</w:t>
      </w:r>
      <w:r w:rsidRPr="00A61936">
        <w:rPr>
          <w:rFonts w:hint="eastAsia"/>
          <w:sz w:val="16"/>
          <w:szCs w:val="16"/>
          <w:lang w:eastAsia="ja-JP"/>
        </w:rPr>
        <w:t>コンタクト先は</w:t>
      </w:r>
      <w:proofErr w:type="spellStart"/>
      <w:r w:rsidRPr="00A61936">
        <w:rPr>
          <w:rFonts w:hint="eastAsia"/>
          <w:sz w:val="16"/>
          <w:szCs w:val="16"/>
        </w:rPr>
        <w:t>マイクロクリスタル本社のウエブサイト</w:t>
      </w:r>
      <w:proofErr w:type="spellEnd"/>
      <w:r w:rsidRPr="00A61936">
        <w:rPr>
          <w:rFonts w:hint="eastAsia"/>
          <w:sz w:val="16"/>
          <w:szCs w:val="16"/>
        </w:rPr>
        <w:t>（</w:t>
      </w:r>
      <w:r w:rsidRPr="00A61936">
        <w:rPr>
          <w:rFonts w:hint="eastAsia"/>
          <w:sz w:val="16"/>
          <w:szCs w:val="16"/>
          <w:lang w:eastAsia="ja-JP"/>
        </w:rPr>
        <w:t>日本語</w:t>
      </w:r>
      <w:r w:rsidRPr="00A61936">
        <w:rPr>
          <w:rFonts w:hint="eastAsia"/>
          <w:sz w:val="16"/>
          <w:szCs w:val="16"/>
        </w:rPr>
        <w:t>）</w:t>
      </w:r>
      <w:proofErr w:type="spellStart"/>
      <w:r w:rsidRPr="00A61936">
        <w:rPr>
          <w:rFonts w:hint="eastAsia"/>
          <w:sz w:val="16"/>
          <w:szCs w:val="16"/>
        </w:rPr>
        <w:t>をご確認ください</w:t>
      </w:r>
      <w:proofErr w:type="spellEnd"/>
      <w:r w:rsidRPr="00A61936">
        <w:rPr>
          <w:rFonts w:hint="eastAsia"/>
          <w:sz w:val="16"/>
          <w:szCs w:val="16"/>
        </w:rPr>
        <w:t>。</w:t>
      </w:r>
      <w:r w:rsidR="00307DCD">
        <w:rPr>
          <w:rFonts w:hint="eastAsia"/>
          <w:sz w:val="16"/>
          <w:szCs w:val="16"/>
          <w:lang w:eastAsia="ja-JP"/>
        </w:rPr>
        <w:t>JPNSM04192018</w:t>
      </w:r>
    </w:p>
    <w:p w:rsidR="00E51646" w:rsidRDefault="00E51646" w:rsidP="00C149AF">
      <w:pPr>
        <w:pStyle w:val="Untertitel"/>
        <w:rPr>
          <w:lang w:val="en-US"/>
        </w:rPr>
      </w:pPr>
    </w:p>
    <w:p w:rsidR="001E2284" w:rsidRDefault="001E2284" w:rsidP="00C149AF">
      <w:pPr>
        <w:pStyle w:val="Untertitel"/>
        <w:rPr>
          <w:sz w:val="20"/>
          <w:szCs w:val="20"/>
          <w:lang w:val="en-US" w:eastAsia="ja-JP"/>
        </w:rPr>
      </w:pPr>
    </w:p>
    <w:p w:rsidR="0097540B" w:rsidRPr="00F6194D" w:rsidRDefault="00F6194D" w:rsidP="00C149AF">
      <w:pPr>
        <w:pStyle w:val="Untertitel"/>
        <w:rPr>
          <w:sz w:val="20"/>
          <w:szCs w:val="20"/>
          <w:lang w:val="en-US" w:eastAsia="ja-JP"/>
        </w:rPr>
      </w:pPr>
      <w:r w:rsidRPr="00F6194D">
        <w:rPr>
          <w:rFonts w:hint="eastAsia"/>
          <w:sz w:val="20"/>
          <w:szCs w:val="20"/>
          <w:lang w:val="en-US" w:eastAsia="ja-JP"/>
        </w:rPr>
        <w:t>詳細情報は以下に連絡ください</w:t>
      </w:r>
      <w:r w:rsidR="0087542C" w:rsidRPr="00F6194D">
        <w:rPr>
          <w:sz w:val="20"/>
          <w:szCs w:val="20"/>
          <w:lang w:val="en-US" w:eastAsia="ja-JP"/>
        </w:rPr>
        <w:t>:</w:t>
      </w:r>
    </w:p>
    <w:p w:rsidR="0087542C" w:rsidRPr="00E51646" w:rsidRDefault="0087542C" w:rsidP="00776D3D">
      <w:pPr>
        <w:spacing w:after="0"/>
        <w:rPr>
          <w:i/>
          <w:lang w:val="en-US" w:eastAsia="ja-JP"/>
        </w:rPr>
      </w:pPr>
    </w:p>
    <w:p w:rsidR="0087542C" w:rsidRPr="00E51646" w:rsidRDefault="00F6194D" w:rsidP="00776D3D">
      <w:pPr>
        <w:spacing w:after="0"/>
        <w:rPr>
          <w:b/>
          <w:lang w:val="en-US"/>
        </w:rPr>
      </w:pPr>
      <w:r>
        <w:rPr>
          <w:rFonts w:hint="eastAsia"/>
          <w:b/>
          <w:lang w:val="en-US" w:eastAsia="ja-JP"/>
        </w:rPr>
        <w:t>広告関連</w:t>
      </w:r>
    </w:p>
    <w:p w:rsidR="00351312" w:rsidRPr="00E51646" w:rsidRDefault="00351312" w:rsidP="00776D3D">
      <w:pPr>
        <w:spacing w:after="0"/>
        <w:rPr>
          <w:lang w:val="en-US"/>
        </w:rPr>
      </w:pPr>
      <w:r w:rsidRPr="00E51646">
        <w:rPr>
          <w:lang w:val="en-US"/>
        </w:rPr>
        <w:t>MarCo</w:t>
      </w:r>
      <w:r w:rsidR="00B547B6" w:rsidRPr="00E51646">
        <w:rPr>
          <w:lang w:val="en-US"/>
        </w:rPr>
        <w:t>M</w:t>
      </w:r>
      <w:r w:rsidRPr="00E51646">
        <w:rPr>
          <w:lang w:val="en-US"/>
        </w:rPr>
        <w:t>edia GmbH</w:t>
      </w:r>
    </w:p>
    <w:p w:rsidR="00351312" w:rsidRPr="00E51646" w:rsidRDefault="00351312" w:rsidP="00776D3D">
      <w:pPr>
        <w:spacing w:after="0"/>
        <w:rPr>
          <w:lang w:val="en-US"/>
        </w:rPr>
      </w:pPr>
      <w:r w:rsidRPr="00E51646">
        <w:rPr>
          <w:lang w:val="en-US"/>
        </w:rPr>
        <w:t xml:space="preserve">Monika Ailinger, </w:t>
      </w:r>
      <w:proofErr w:type="spellStart"/>
      <w:r w:rsidR="00E05055" w:rsidRPr="00E51646">
        <w:rPr>
          <w:lang w:val="en-US"/>
        </w:rPr>
        <w:t>t</w:t>
      </w:r>
      <w:r w:rsidRPr="00E51646">
        <w:rPr>
          <w:lang w:val="en-US"/>
        </w:rPr>
        <w:t>el</w:t>
      </w:r>
      <w:proofErr w:type="spellEnd"/>
      <w:r w:rsidRPr="00E51646">
        <w:rPr>
          <w:lang w:val="en-US"/>
        </w:rPr>
        <w:t xml:space="preserve"> +41 41 850 44 24, </w:t>
      </w:r>
      <w:hyperlink r:id="rId12" w:history="1">
        <w:r w:rsidR="00E05055" w:rsidRPr="00E51646">
          <w:rPr>
            <w:rStyle w:val="Hyperlink"/>
            <w:lang w:val="en-US"/>
          </w:rPr>
          <w:t>m.ailinger@marcomedia.ch</w:t>
        </w:r>
      </w:hyperlink>
    </w:p>
    <w:p w:rsidR="00E05055" w:rsidRPr="00E51646" w:rsidRDefault="00E05055" w:rsidP="00776D3D">
      <w:pPr>
        <w:spacing w:after="0"/>
        <w:rPr>
          <w:lang w:val="en-US"/>
        </w:rPr>
      </w:pPr>
    </w:p>
    <w:p w:rsidR="005316D3" w:rsidRPr="00E51646" w:rsidRDefault="004E2468" w:rsidP="005316D3">
      <w:pPr>
        <w:spacing w:after="0"/>
        <w:rPr>
          <w:b/>
          <w:lang w:val="en-US"/>
        </w:rPr>
      </w:pPr>
      <w:r>
        <w:rPr>
          <w:rFonts w:hint="eastAsia"/>
          <w:b/>
          <w:lang w:val="en-US" w:eastAsia="ja-JP"/>
        </w:rPr>
        <w:t>企業連絡先</w:t>
      </w:r>
    </w:p>
    <w:p w:rsidR="005316D3" w:rsidRDefault="00B547B6" w:rsidP="005316D3">
      <w:pPr>
        <w:spacing w:after="0"/>
        <w:rPr>
          <w:lang w:val="en-US" w:eastAsia="ja-JP"/>
        </w:rPr>
      </w:pPr>
      <w:r w:rsidRPr="00E51646">
        <w:rPr>
          <w:lang w:val="en-US"/>
        </w:rPr>
        <w:t>Micro Crystal AG</w:t>
      </w:r>
    </w:p>
    <w:p w:rsidR="001E2284" w:rsidRPr="00E51646" w:rsidRDefault="001E2284" w:rsidP="005316D3">
      <w:pPr>
        <w:spacing w:after="0"/>
        <w:rPr>
          <w:lang w:val="en-US" w:eastAsia="ja-JP"/>
        </w:rPr>
      </w:pPr>
      <w:r>
        <w:rPr>
          <w:rFonts w:hint="eastAsia"/>
          <w:lang w:val="en-US" w:eastAsia="ja-JP"/>
        </w:rPr>
        <w:t xml:space="preserve">Technical Marketing Manager </w:t>
      </w:r>
    </w:p>
    <w:p w:rsidR="008933DB" w:rsidRPr="00BD77BE" w:rsidRDefault="00B547B6" w:rsidP="00BD77BE">
      <w:pPr>
        <w:spacing w:after="0"/>
        <w:rPr>
          <w:color w:val="0563C1" w:themeColor="hyperlink"/>
          <w:u w:val="single"/>
          <w:lang w:val="en-US"/>
        </w:rPr>
      </w:pPr>
      <w:r w:rsidRPr="00E51646">
        <w:rPr>
          <w:lang w:val="en-US"/>
        </w:rPr>
        <w:t>Markus Hintermann</w:t>
      </w:r>
      <w:r w:rsidR="005316D3" w:rsidRPr="00E51646">
        <w:rPr>
          <w:lang w:val="en-US"/>
        </w:rPr>
        <w:t xml:space="preserve">, </w:t>
      </w:r>
      <w:proofErr w:type="spellStart"/>
      <w:r w:rsidR="005316D3" w:rsidRPr="00E51646">
        <w:rPr>
          <w:lang w:val="en-US"/>
        </w:rPr>
        <w:t>t</w:t>
      </w:r>
      <w:r w:rsidR="00CC6157" w:rsidRPr="00E51646">
        <w:rPr>
          <w:lang w:val="en-US"/>
        </w:rPr>
        <w:t>el</w:t>
      </w:r>
      <w:proofErr w:type="spellEnd"/>
      <w:r w:rsidR="00CC6157" w:rsidRPr="00E51646">
        <w:rPr>
          <w:lang w:val="en-US"/>
        </w:rPr>
        <w:t xml:space="preserve"> +41 32 </w:t>
      </w:r>
      <w:r w:rsidR="00672AD3" w:rsidRPr="00E51646">
        <w:rPr>
          <w:lang w:val="en-US"/>
        </w:rPr>
        <w:t>655 84 91</w:t>
      </w:r>
      <w:r w:rsidR="00CC6157" w:rsidRPr="00E51646">
        <w:rPr>
          <w:lang w:val="en-US"/>
        </w:rPr>
        <w:t>,</w:t>
      </w:r>
      <w:r w:rsidR="005316D3" w:rsidRPr="00E51646">
        <w:rPr>
          <w:lang w:val="en-US"/>
        </w:rPr>
        <w:t xml:space="preserve"> </w:t>
      </w:r>
      <w:hyperlink r:id="rId13" w:history="1">
        <w:r w:rsidRPr="00E51646">
          <w:rPr>
            <w:rStyle w:val="Hyperlink"/>
            <w:lang w:val="en-US"/>
          </w:rPr>
          <w:t>markus.hintermann@microcrystal.ch</w:t>
        </w:r>
      </w:hyperlink>
    </w:p>
    <w:sectPr w:rsidR="008933DB" w:rsidRPr="00BD77BE" w:rsidSect="00636472">
      <w:headerReference w:type="first" r:id="rId14"/>
      <w:footerReference w:type="first" r:id="rId15"/>
      <w:pgSz w:w="11907" w:h="16840"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625D" w:rsidRDefault="0047625D" w:rsidP="00E05055">
      <w:r>
        <w:separator/>
      </w:r>
    </w:p>
  </w:endnote>
  <w:endnote w:type="continuationSeparator" w:id="0">
    <w:p w:rsidR="0047625D" w:rsidRDefault="0047625D" w:rsidP="00E05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embedRegular r:id="rId1" w:subsetted="1" w:fontKey="{E141002F-52C9-4FD7-999F-8FDDFF6D9655}"/>
    <w:embedBold r:id="rId2" w:subsetted="1" w:fontKey="{4124F546-DE7F-4BE0-A8E7-F20A3FED5F25}"/>
  </w:font>
  <w:font w:name="Calibri">
    <w:panose1 w:val="020F0502020204030204"/>
    <w:charset w:val="00"/>
    <w:family w:val="swiss"/>
    <w:pitch w:val="variable"/>
    <w:sig w:usb0="E00002FF" w:usb1="4000ACFF" w:usb2="00000001" w:usb3="00000000" w:csb0="0000019F" w:csb1="00000000"/>
    <w:embedRegular r:id="rId3" w:fontKey="{F0F121D3-3A49-4934-999C-C8B98E9100EA}"/>
    <w:embedBold r:id="rId4" w:fontKey="{AAF2A863-74FD-41C0-B2BE-F99B8989507E}"/>
    <w:embedItalic r:id="rId5" w:fontKey="{C9E93BB5-EE8D-4831-A40D-D90165EB2EEB}"/>
  </w:font>
  <w:font w:name="Calibri Light">
    <w:panose1 w:val="020F0302020204030204"/>
    <w:charset w:val="00"/>
    <w:family w:val="swiss"/>
    <w:pitch w:val="variable"/>
    <w:sig w:usb0="A00002EF" w:usb1="4000207B" w:usb2="00000000" w:usb3="00000000" w:csb0="0000019F" w:csb1="00000000"/>
    <w:embedRegular r:id="rId6" w:fontKey="{8DE36093-25AD-4A2C-93A8-D3E466371194}"/>
    <w:embedItalic r:id="rId7" w:fontKey="{44BEFD21-4D40-4B89-B41C-3AE56AA2E35C}"/>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embedRegular r:id="rId8" w:fontKey="{33F24D6D-BE63-47A2-9ABD-42149FFEB54B}"/>
  </w:font>
  <w:font w:name="Helvetica Neue LT Std">
    <w:altName w:val="Helvetica Neue LT Std"/>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9" w:fontKey="{1F9EC065-AAB6-4D7C-B096-784FECE763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910" w:rsidRDefault="00534910" w:rsidP="00E05055">
    <w:pPr>
      <w:pStyle w:val="Fuzeile"/>
    </w:pPr>
  </w:p>
  <w:p w:rsidR="00534910" w:rsidRPr="00E05055" w:rsidRDefault="00185109" w:rsidP="00E05055">
    <w:pPr>
      <w:pStyle w:val="FooterText"/>
      <w:rPr>
        <w:b/>
      </w:rPr>
    </w:pPr>
    <w:r>
      <w:rPr>
        <w:b/>
      </w:rPr>
      <w:t>Micro Crystal AG</w:t>
    </w:r>
  </w:p>
  <w:p w:rsidR="00534910" w:rsidRPr="00E05055" w:rsidRDefault="00185109" w:rsidP="00E05055">
    <w:pPr>
      <w:pStyle w:val="Fuzeile"/>
      <w:spacing w:after="40"/>
      <w:rPr>
        <w:sz w:val="16"/>
        <w:szCs w:val="16"/>
      </w:rPr>
    </w:pPr>
    <w:r>
      <w:rPr>
        <w:sz w:val="16"/>
        <w:szCs w:val="16"/>
      </w:rPr>
      <w:t>Muehlestrasse 14</w:t>
    </w:r>
    <w:r w:rsidR="00534910" w:rsidRPr="00E05055">
      <w:rPr>
        <w:sz w:val="16"/>
        <w:szCs w:val="16"/>
      </w:rPr>
      <w:t xml:space="preserve">  </w:t>
    </w:r>
    <w:r w:rsidR="00E05055">
      <w:rPr>
        <w:sz w:val="16"/>
        <w:szCs w:val="16"/>
      </w:rPr>
      <w:t>·</w:t>
    </w:r>
    <w:r>
      <w:rPr>
        <w:sz w:val="16"/>
        <w:szCs w:val="16"/>
      </w:rPr>
      <w:t xml:space="preserve">  CH-2540 Grenchen</w:t>
    </w:r>
    <w:r w:rsidR="00534910" w:rsidRPr="00E05055">
      <w:rPr>
        <w:sz w:val="16"/>
        <w:szCs w:val="16"/>
      </w:rPr>
      <w:t xml:space="preserve">  </w:t>
    </w:r>
    <w:r w:rsidR="0049663E">
      <w:rPr>
        <w:sz w:val="16"/>
        <w:szCs w:val="16"/>
      </w:rPr>
      <w:t>·</w:t>
    </w:r>
    <w:r w:rsidR="00534910" w:rsidRPr="00E05055">
      <w:rPr>
        <w:sz w:val="16"/>
        <w:szCs w:val="16"/>
      </w:rPr>
      <w:t xml:space="preserve">  Switzerland</w:t>
    </w:r>
  </w:p>
  <w:p w:rsidR="00534910" w:rsidRPr="00F466E3" w:rsidRDefault="00534910" w:rsidP="00E05055">
    <w:pPr>
      <w:pStyle w:val="Fuzeile"/>
      <w:spacing w:after="40"/>
      <w:rPr>
        <w:sz w:val="16"/>
        <w:szCs w:val="16"/>
        <w:lang w:val="en-US"/>
      </w:rPr>
    </w:pPr>
    <w:proofErr w:type="gramStart"/>
    <w:r w:rsidRPr="00F466E3">
      <w:rPr>
        <w:sz w:val="16"/>
        <w:szCs w:val="16"/>
        <w:lang w:val="en-US"/>
      </w:rPr>
      <w:t>telephone</w:t>
    </w:r>
    <w:proofErr w:type="gramEnd"/>
    <w:r w:rsidRPr="00F466E3">
      <w:rPr>
        <w:sz w:val="16"/>
        <w:szCs w:val="16"/>
        <w:lang w:val="en-US"/>
      </w:rPr>
      <w:t xml:space="preserve"> +41 32 </w:t>
    </w:r>
    <w:r w:rsidR="00185109">
      <w:rPr>
        <w:sz w:val="16"/>
        <w:szCs w:val="16"/>
        <w:lang w:val="en-US"/>
      </w:rPr>
      <w:t>655 82 82</w:t>
    </w:r>
    <w:r w:rsidRPr="00F466E3">
      <w:rPr>
        <w:sz w:val="16"/>
        <w:szCs w:val="16"/>
        <w:lang w:val="en-US"/>
      </w:rPr>
      <w:t xml:space="preserve">  </w:t>
    </w:r>
    <w:r w:rsidR="0049663E" w:rsidRPr="00F466E3">
      <w:rPr>
        <w:sz w:val="16"/>
        <w:szCs w:val="16"/>
        <w:lang w:val="en-US"/>
      </w:rPr>
      <w:t>·</w:t>
    </w:r>
    <w:r w:rsidR="00185109">
      <w:rPr>
        <w:sz w:val="16"/>
        <w:szCs w:val="16"/>
        <w:lang w:val="en-US"/>
      </w:rPr>
      <w:t xml:space="preserve">  fax +41 32 655 82 83</w:t>
    </w:r>
    <w:r w:rsidRPr="00F466E3">
      <w:rPr>
        <w:sz w:val="16"/>
        <w:szCs w:val="16"/>
        <w:lang w:val="en-US"/>
      </w:rPr>
      <w:t xml:space="preserve">  </w:t>
    </w:r>
    <w:r w:rsidR="0049663E" w:rsidRPr="00F466E3">
      <w:rPr>
        <w:sz w:val="16"/>
        <w:szCs w:val="16"/>
        <w:lang w:val="en-US"/>
      </w:rPr>
      <w:t>·</w:t>
    </w:r>
    <w:r w:rsidR="00185109">
      <w:rPr>
        <w:sz w:val="16"/>
        <w:szCs w:val="16"/>
        <w:lang w:val="en-US"/>
      </w:rPr>
      <w:t xml:space="preserve">  info@microcrystal.ch</w:t>
    </w:r>
    <w:r w:rsidRPr="00F466E3">
      <w:rPr>
        <w:sz w:val="16"/>
        <w:szCs w:val="16"/>
        <w:lang w:val="en-US"/>
      </w:rPr>
      <w:t xml:space="preserve">  </w:t>
    </w:r>
    <w:r w:rsidR="0049663E" w:rsidRPr="00F466E3">
      <w:rPr>
        <w:sz w:val="16"/>
        <w:szCs w:val="16"/>
        <w:lang w:val="en-US"/>
      </w:rPr>
      <w:t>·</w:t>
    </w:r>
    <w:r w:rsidRPr="00F466E3">
      <w:rPr>
        <w:sz w:val="16"/>
        <w:szCs w:val="16"/>
        <w:lang w:val="en-US"/>
      </w:rPr>
      <w:t xml:space="preserve">  </w:t>
    </w:r>
    <w:r w:rsidR="00185109">
      <w:rPr>
        <w:b/>
        <w:sz w:val="16"/>
        <w:szCs w:val="16"/>
        <w:lang w:val="en-US"/>
      </w:rPr>
      <w:t>www.microcrystal.ch</w:t>
    </w:r>
    <w:r w:rsidRPr="00F466E3">
      <w:rPr>
        <w:sz w:val="16"/>
        <w:szCs w:val="16"/>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625D" w:rsidRDefault="0047625D" w:rsidP="00E05055">
      <w:r>
        <w:separator/>
      </w:r>
    </w:p>
  </w:footnote>
  <w:footnote w:type="continuationSeparator" w:id="0">
    <w:p w:rsidR="0047625D" w:rsidRDefault="0047625D" w:rsidP="00E050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380" w:rsidRDefault="00185109" w:rsidP="00E05055">
    <w:pPr>
      <w:pStyle w:val="Kopfzeile"/>
    </w:pPr>
    <w:r>
      <w:rPr>
        <w:noProof/>
        <w:lang w:val="en-US"/>
      </w:rPr>
      <w:drawing>
        <wp:anchor distT="0" distB="0" distL="114300" distR="114300" simplePos="0" relativeHeight="251658240" behindDoc="0" locked="0" layoutInCell="1" allowOverlap="1">
          <wp:simplePos x="0" y="0"/>
          <wp:positionH relativeFrom="column">
            <wp:posOffset>-61595</wp:posOffset>
          </wp:positionH>
          <wp:positionV relativeFrom="paragraph">
            <wp:posOffset>0</wp:posOffset>
          </wp:positionV>
          <wp:extent cx="2148205" cy="908050"/>
          <wp:effectExtent l="0" t="0" r="4445" b="635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48205" cy="908050"/>
                  </a:xfrm>
                  <a:prstGeom prst="rect">
                    <a:avLst/>
                  </a:prstGeom>
                </pic:spPr>
              </pic:pic>
            </a:graphicData>
          </a:graphic>
        </wp:anchor>
      </w:drawing>
    </w:r>
  </w:p>
  <w:p w:rsidR="00AC1380" w:rsidRPr="00E51646" w:rsidRDefault="008201FB" w:rsidP="00E05055">
    <w:pPr>
      <w:pStyle w:val="Kopfzeile"/>
      <w:rPr>
        <w:lang w:val="en-US"/>
      </w:rPr>
    </w:pPr>
    <w:r>
      <w:t>201</w:t>
    </w:r>
    <w:r w:rsidR="00185109">
      <w:t>7</w:t>
    </w:r>
    <w:r>
      <w:t>/0</w:t>
    </w:r>
    <w:r w:rsidR="00185109">
      <w:t>1</w:t>
    </w:r>
    <w:r w:rsidR="00AC1380" w:rsidRPr="00AC1380">
      <w:t>/PR</w:t>
    </w:r>
    <w:r w:rsidR="00AC1380" w:rsidRPr="00AC1380">
      <w:tab/>
    </w:r>
    <w:r w:rsidR="00AC1380" w:rsidRPr="00AC1380">
      <w:tab/>
    </w:r>
    <w:r w:rsidR="00047DC0">
      <w:rPr>
        <w:lang w:val="en-US"/>
      </w:rPr>
      <w:t>Ma</w:t>
    </w:r>
    <w:r w:rsidR="00003070">
      <w:rPr>
        <w:rFonts w:hint="eastAsia"/>
        <w:lang w:val="en-US" w:eastAsia="ja-JP"/>
      </w:rPr>
      <w:t>y</w:t>
    </w:r>
    <w:r w:rsidR="00047DC0">
      <w:rPr>
        <w:lang w:val="en-US"/>
      </w:rPr>
      <w:t xml:space="preserve"> </w:t>
    </w:r>
    <w:r w:rsidR="00003070">
      <w:rPr>
        <w:rFonts w:hint="eastAsia"/>
        <w:lang w:val="en-US" w:eastAsia="ja-JP"/>
      </w:rPr>
      <w:t>1</w:t>
    </w:r>
    <w:r w:rsidR="00185109" w:rsidRPr="00E51646">
      <w:rPr>
        <w:lang w:val="en-US"/>
      </w:rPr>
      <w:t xml:space="preserve"> 201</w:t>
    </w:r>
    <w:r w:rsidR="00003070">
      <w:rPr>
        <w:rFonts w:hint="eastAsia"/>
        <w:lang w:val="en-US" w:eastAsia="ja-JP"/>
      </w:rPr>
      <w:t>8</w:t>
    </w:r>
  </w:p>
  <w:p w:rsidR="00AC1380" w:rsidRDefault="00AC1380" w:rsidP="00E05055">
    <w:pPr>
      <w:pStyle w:val="Kopfzeile"/>
    </w:pPr>
  </w:p>
  <w:p w:rsidR="00AC1380" w:rsidRPr="00E05055" w:rsidRDefault="00AC1380" w:rsidP="00E05055">
    <w:pPr>
      <w:jc w:val="center"/>
      <w:rPr>
        <w:b/>
        <w:sz w:val="36"/>
        <w:szCs w:val="36"/>
      </w:rPr>
    </w:pPr>
    <w:r w:rsidRPr="00E05055">
      <w:rPr>
        <w:b/>
        <w:sz w:val="36"/>
        <w:szCs w:val="36"/>
      </w:rPr>
      <w:t>PRESS RELEASE</w:t>
    </w:r>
  </w:p>
  <w:p w:rsidR="00AC1380" w:rsidRDefault="00AC1380" w:rsidP="00E0505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AA260D"/>
    <w:multiLevelType w:val="hybridMultilevel"/>
    <w:tmpl w:val="FA82127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nsid w:val="43DE4FF8"/>
    <w:multiLevelType w:val="hybridMultilevel"/>
    <w:tmpl w:val="EAD6AE86"/>
    <w:lvl w:ilvl="0" w:tplc="E382979C">
      <w:start w:val="32"/>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585A354B"/>
    <w:multiLevelType w:val="hybridMultilevel"/>
    <w:tmpl w:val="7378331C"/>
    <w:lvl w:ilvl="0" w:tplc="1FE29A82">
      <w:start w:val="1"/>
      <w:numFmt w:val="bullet"/>
      <w:lvlText w:val=""/>
      <w:lvlJc w:val="left"/>
      <w:pPr>
        <w:tabs>
          <w:tab w:val="num" w:pos="720"/>
        </w:tabs>
        <w:ind w:left="720" w:hanging="360"/>
      </w:pPr>
      <w:rPr>
        <w:rFonts w:ascii="Wingdings" w:hAnsi="Wingdings" w:hint="default"/>
      </w:rPr>
    </w:lvl>
    <w:lvl w:ilvl="1" w:tplc="D97AB8B0" w:tentative="1">
      <w:start w:val="1"/>
      <w:numFmt w:val="bullet"/>
      <w:lvlText w:val=""/>
      <w:lvlJc w:val="left"/>
      <w:pPr>
        <w:tabs>
          <w:tab w:val="num" w:pos="1440"/>
        </w:tabs>
        <w:ind w:left="1440" w:hanging="360"/>
      </w:pPr>
      <w:rPr>
        <w:rFonts w:ascii="Wingdings" w:hAnsi="Wingdings" w:hint="default"/>
      </w:rPr>
    </w:lvl>
    <w:lvl w:ilvl="2" w:tplc="B7C8E19E" w:tentative="1">
      <w:start w:val="1"/>
      <w:numFmt w:val="bullet"/>
      <w:lvlText w:val=""/>
      <w:lvlJc w:val="left"/>
      <w:pPr>
        <w:tabs>
          <w:tab w:val="num" w:pos="2160"/>
        </w:tabs>
        <w:ind w:left="2160" w:hanging="360"/>
      </w:pPr>
      <w:rPr>
        <w:rFonts w:ascii="Wingdings" w:hAnsi="Wingdings" w:hint="default"/>
      </w:rPr>
    </w:lvl>
    <w:lvl w:ilvl="3" w:tplc="21E0E7D6" w:tentative="1">
      <w:start w:val="1"/>
      <w:numFmt w:val="bullet"/>
      <w:lvlText w:val=""/>
      <w:lvlJc w:val="left"/>
      <w:pPr>
        <w:tabs>
          <w:tab w:val="num" w:pos="2880"/>
        </w:tabs>
        <w:ind w:left="2880" w:hanging="360"/>
      </w:pPr>
      <w:rPr>
        <w:rFonts w:ascii="Wingdings" w:hAnsi="Wingdings" w:hint="default"/>
      </w:rPr>
    </w:lvl>
    <w:lvl w:ilvl="4" w:tplc="8618D3E8" w:tentative="1">
      <w:start w:val="1"/>
      <w:numFmt w:val="bullet"/>
      <w:lvlText w:val=""/>
      <w:lvlJc w:val="left"/>
      <w:pPr>
        <w:tabs>
          <w:tab w:val="num" w:pos="3600"/>
        </w:tabs>
        <w:ind w:left="3600" w:hanging="360"/>
      </w:pPr>
      <w:rPr>
        <w:rFonts w:ascii="Wingdings" w:hAnsi="Wingdings" w:hint="default"/>
      </w:rPr>
    </w:lvl>
    <w:lvl w:ilvl="5" w:tplc="06DA41F6" w:tentative="1">
      <w:start w:val="1"/>
      <w:numFmt w:val="bullet"/>
      <w:lvlText w:val=""/>
      <w:lvlJc w:val="left"/>
      <w:pPr>
        <w:tabs>
          <w:tab w:val="num" w:pos="4320"/>
        </w:tabs>
        <w:ind w:left="4320" w:hanging="360"/>
      </w:pPr>
      <w:rPr>
        <w:rFonts w:ascii="Wingdings" w:hAnsi="Wingdings" w:hint="default"/>
      </w:rPr>
    </w:lvl>
    <w:lvl w:ilvl="6" w:tplc="F346831C" w:tentative="1">
      <w:start w:val="1"/>
      <w:numFmt w:val="bullet"/>
      <w:lvlText w:val=""/>
      <w:lvlJc w:val="left"/>
      <w:pPr>
        <w:tabs>
          <w:tab w:val="num" w:pos="5040"/>
        </w:tabs>
        <w:ind w:left="5040" w:hanging="360"/>
      </w:pPr>
      <w:rPr>
        <w:rFonts w:ascii="Wingdings" w:hAnsi="Wingdings" w:hint="default"/>
      </w:rPr>
    </w:lvl>
    <w:lvl w:ilvl="7" w:tplc="4694046C" w:tentative="1">
      <w:start w:val="1"/>
      <w:numFmt w:val="bullet"/>
      <w:lvlText w:val=""/>
      <w:lvlJc w:val="left"/>
      <w:pPr>
        <w:tabs>
          <w:tab w:val="num" w:pos="5760"/>
        </w:tabs>
        <w:ind w:left="5760" w:hanging="360"/>
      </w:pPr>
      <w:rPr>
        <w:rFonts w:ascii="Wingdings" w:hAnsi="Wingdings" w:hint="default"/>
      </w:rPr>
    </w:lvl>
    <w:lvl w:ilvl="8" w:tplc="F198129A" w:tentative="1">
      <w:start w:val="1"/>
      <w:numFmt w:val="bullet"/>
      <w:lvlText w:val=""/>
      <w:lvlJc w:val="left"/>
      <w:pPr>
        <w:tabs>
          <w:tab w:val="num" w:pos="6480"/>
        </w:tabs>
        <w:ind w:left="6480" w:hanging="360"/>
      </w:pPr>
      <w:rPr>
        <w:rFonts w:ascii="Wingdings" w:hAnsi="Wingdings" w:hint="default"/>
      </w:rPr>
    </w:lvl>
  </w:abstractNum>
  <w:abstractNum w:abstractNumId="3">
    <w:nsid w:val="58A8700C"/>
    <w:multiLevelType w:val="hybridMultilevel"/>
    <w:tmpl w:val="BB80D62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nsid w:val="74E1311D"/>
    <w:multiLevelType w:val="hybridMultilevel"/>
    <w:tmpl w:val="B8A663B4"/>
    <w:lvl w:ilvl="0" w:tplc="04090001">
      <w:start w:val="1"/>
      <w:numFmt w:val="bullet"/>
      <w:lvlText w:val=""/>
      <w:lvlJc w:val="left"/>
      <w:pPr>
        <w:tabs>
          <w:tab w:val="num" w:pos="720"/>
        </w:tabs>
        <w:ind w:left="720" w:hanging="360"/>
      </w:pPr>
      <w:rPr>
        <w:rFonts w:ascii="Symbol" w:hAnsi="Symbol" w:hint="default"/>
      </w:rPr>
    </w:lvl>
    <w:lvl w:ilvl="1" w:tplc="D97AB8B0" w:tentative="1">
      <w:start w:val="1"/>
      <w:numFmt w:val="bullet"/>
      <w:lvlText w:val=""/>
      <w:lvlJc w:val="left"/>
      <w:pPr>
        <w:tabs>
          <w:tab w:val="num" w:pos="1440"/>
        </w:tabs>
        <w:ind w:left="1440" w:hanging="360"/>
      </w:pPr>
      <w:rPr>
        <w:rFonts w:ascii="Wingdings" w:hAnsi="Wingdings" w:hint="default"/>
      </w:rPr>
    </w:lvl>
    <w:lvl w:ilvl="2" w:tplc="B7C8E19E" w:tentative="1">
      <w:start w:val="1"/>
      <w:numFmt w:val="bullet"/>
      <w:lvlText w:val=""/>
      <w:lvlJc w:val="left"/>
      <w:pPr>
        <w:tabs>
          <w:tab w:val="num" w:pos="2160"/>
        </w:tabs>
        <w:ind w:left="2160" w:hanging="360"/>
      </w:pPr>
      <w:rPr>
        <w:rFonts w:ascii="Wingdings" w:hAnsi="Wingdings" w:hint="default"/>
      </w:rPr>
    </w:lvl>
    <w:lvl w:ilvl="3" w:tplc="21E0E7D6" w:tentative="1">
      <w:start w:val="1"/>
      <w:numFmt w:val="bullet"/>
      <w:lvlText w:val=""/>
      <w:lvlJc w:val="left"/>
      <w:pPr>
        <w:tabs>
          <w:tab w:val="num" w:pos="2880"/>
        </w:tabs>
        <w:ind w:left="2880" w:hanging="360"/>
      </w:pPr>
      <w:rPr>
        <w:rFonts w:ascii="Wingdings" w:hAnsi="Wingdings" w:hint="default"/>
      </w:rPr>
    </w:lvl>
    <w:lvl w:ilvl="4" w:tplc="8618D3E8" w:tentative="1">
      <w:start w:val="1"/>
      <w:numFmt w:val="bullet"/>
      <w:lvlText w:val=""/>
      <w:lvlJc w:val="left"/>
      <w:pPr>
        <w:tabs>
          <w:tab w:val="num" w:pos="3600"/>
        </w:tabs>
        <w:ind w:left="3600" w:hanging="360"/>
      </w:pPr>
      <w:rPr>
        <w:rFonts w:ascii="Wingdings" w:hAnsi="Wingdings" w:hint="default"/>
      </w:rPr>
    </w:lvl>
    <w:lvl w:ilvl="5" w:tplc="06DA41F6" w:tentative="1">
      <w:start w:val="1"/>
      <w:numFmt w:val="bullet"/>
      <w:lvlText w:val=""/>
      <w:lvlJc w:val="left"/>
      <w:pPr>
        <w:tabs>
          <w:tab w:val="num" w:pos="4320"/>
        </w:tabs>
        <w:ind w:left="4320" w:hanging="360"/>
      </w:pPr>
      <w:rPr>
        <w:rFonts w:ascii="Wingdings" w:hAnsi="Wingdings" w:hint="default"/>
      </w:rPr>
    </w:lvl>
    <w:lvl w:ilvl="6" w:tplc="F346831C" w:tentative="1">
      <w:start w:val="1"/>
      <w:numFmt w:val="bullet"/>
      <w:lvlText w:val=""/>
      <w:lvlJc w:val="left"/>
      <w:pPr>
        <w:tabs>
          <w:tab w:val="num" w:pos="5040"/>
        </w:tabs>
        <w:ind w:left="5040" w:hanging="360"/>
      </w:pPr>
      <w:rPr>
        <w:rFonts w:ascii="Wingdings" w:hAnsi="Wingdings" w:hint="default"/>
      </w:rPr>
    </w:lvl>
    <w:lvl w:ilvl="7" w:tplc="4694046C" w:tentative="1">
      <w:start w:val="1"/>
      <w:numFmt w:val="bullet"/>
      <w:lvlText w:val=""/>
      <w:lvlJc w:val="left"/>
      <w:pPr>
        <w:tabs>
          <w:tab w:val="num" w:pos="5760"/>
        </w:tabs>
        <w:ind w:left="5760" w:hanging="360"/>
      </w:pPr>
      <w:rPr>
        <w:rFonts w:ascii="Wingdings" w:hAnsi="Wingdings" w:hint="default"/>
      </w:rPr>
    </w:lvl>
    <w:lvl w:ilvl="8" w:tplc="F198129A"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bordersDoNotSurroundHeader/>
  <w:bordersDoNotSurroundFooter/>
  <w:proofState w:spelling="clean" w:grammar="clean"/>
  <w:defaultTabStop w:val="720"/>
  <w:hyphenationZone w:val="425"/>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6E3"/>
    <w:rsid w:val="00003070"/>
    <w:rsid w:val="00036502"/>
    <w:rsid w:val="00040D5C"/>
    <w:rsid w:val="00047DC0"/>
    <w:rsid w:val="00073667"/>
    <w:rsid w:val="000C0826"/>
    <w:rsid w:val="00102B6B"/>
    <w:rsid w:val="0015100B"/>
    <w:rsid w:val="0015243D"/>
    <w:rsid w:val="00156031"/>
    <w:rsid w:val="0017009E"/>
    <w:rsid w:val="00174F59"/>
    <w:rsid w:val="00185109"/>
    <w:rsid w:val="001B538E"/>
    <w:rsid w:val="001D30B8"/>
    <w:rsid w:val="001E2284"/>
    <w:rsid w:val="001F195A"/>
    <w:rsid w:val="001F498C"/>
    <w:rsid w:val="00205F53"/>
    <w:rsid w:val="00243208"/>
    <w:rsid w:val="00243621"/>
    <w:rsid w:val="002610BB"/>
    <w:rsid w:val="0027644A"/>
    <w:rsid w:val="002B1052"/>
    <w:rsid w:val="002C330F"/>
    <w:rsid w:val="002D5235"/>
    <w:rsid w:val="002F482C"/>
    <w:rsid w:val="00307A38"/>
    <w:rsid w:val="00307DCD"/>
    <w:rsid w:val="00310E9F"/>
    <w:rsid w:val="00351312"/>
    <w:rsid w:val="0035516C"/>
    <w:rsid w:val="0038097C"/>
    <w:rsid w:val="00387031"/>
    <w:rsid w:val="00396F49"/>
    <w:rsid w:val="003A431B"/>
    <w:rsid w:val="003C57C4"/>
    <w:rsid w:val="003F3B00"/>
    <w:rsid w:val="0040087F"/>
    <w:rsid w:val="00412F8B"/>
    <w:rsid w:val="00417AC5"/>
    <w:rsid w:val="004454D7"/>
    <w:rsid w:val="0047625D"/>
    <w:rsid w:val="004771F2"/>
    <w:rsid w:val="00477EB3"/>
    <w:rsid w:val="0049663E"/>
    <w:rsid w:val="004A6099"/>
    <w:rsid w:val="004E2468"/>
    <w:rsid w:val="005316D3"/>
    <w:rsid w:val="00534910"/>
    <w:rsid w:val="005432C5"/>
    <w:rsid w:val="005666EC"/>
    <w:rsid w:val="005919FA"/>
    <w:rsid w:val="005A694F"/>
    <w:rsid w:val="005C748A"/>
    <w:rsid w:val="005D3B60"/>
    <w:rsid w:val="005E5C0F"/>
    <w:rsid w:val="00600C67"/>
    <w:rsid w:val="00610258"/>
    <w:rsid w:val="00636472"/>
    <w:rsid w:val="00655FA2"/>
    <w:rsid w:val="00672AD3"/>
    <w:rsid w:val="00674055"/>
    <w:rsid w:val="0068143B"/>
    <w:rsid w:val="00686085"/>
    <w:rsid w:val="00687B41"/>
    <w:rsid w:val="006B7A9D"/>
    <w:rsid w:val="007039A1"/>
    <w:rsid w:val="00736C39"/>
    <w:rsid w:val="007373E0"/>
    <w:rsid w:val="00751387"/>
    <w:rsid w:val="0076367C"/>
    <w:rsid w:val="0077012C"/>
    <w:rsid w:val="00776D3D"/>
    <w:rsid w:val="007D23A3"/>
    <w:rsid w:val="007D6032"/>
    <w:rsid w:val="007E64F6"/>
    <w:rsid w:val="007F4F80"/>
    <w:rsid w:val="007F7A93"/>
    <w:rsid w:val="008201FB"/>
    <w:rsid w:val="00837CC1"/>
    <w:rsid w:val="008514E1"/>
    <w:rsid w:val="00856586"/>
    <w:rsid w:val="008617DB"/>
    <w:rsid w:val="0087542C"/>
    <w:rsid w:val="008853F2"/>
    <w:rsid w:val="008933DB"/>
    <w:rsid w:val="008A6137"/>
    <w:rsid w:val="008B6D0F"/>
    <w:rsid w:val="008C562B"/>
    <w:rsid w:val="008F0A6E"/>
    <w:rsid w:val="008F2ECE"/>
    <w:rsid w:val="008F338B"/>
    <w:rsid w:val="00904BDB"/>
    <w:rsid w:val="00917310"/>
    <w:rsid w:val="009338CD"/>
    <w:rsid w:val="00937EBB"/>
    <w:rsid w:val="0097540B"/>
    <w:rsid w:val="00987567"/>
    <w:rsid w:val="009A2642"/>
    <w:rsid w:val="009F28D2"/>
    <w:rsid w:val="009F4964"/>
    <w:rsid w:val="009F6ED4"/>
    <w:rsid w:val="00A26BDB"/>
    <w:rsid w:val="00A33E72"/>
    <w:rsid w:val="00A61936"/>
    <w:rsid w:val="00A643EA"/>
    <w:rsid w:val="00AA2B89"/>
    <w:rsid w:val="00AA794C"/>
    <w:rsid w:val="00AB38E3"/>
    <w:rsid w:val="00AC1380"/>
    <w:rsid w:val="00AC3D14"/>
    <w:rsid w:val="00AE1EF2"/>
    <w:rsid w:val="00AF750E"/>
    <w:rsid w:val="00B14792"/>
    <w:rsid w:val="00B47617"/>
    <w:rsid w:val="00B53428"/>
    <w:rsid w:val="00B547B6"/>
    <w:rsid w:val="00B75EB0"/>
    <w:rsid w:val="00BB001D"/>
    <w:rsid w:val="00BB48D1"/>
    <w:rsid w:val="00BD5A05"/>
    <w:rsid w:val="00BD77BE"/>
    <w:rsid w:val="00BE03A0"/>
    <w:rsid w:val="00BF58CC"/>
    <w:rsid w:val="00C149AF"/>
    <w:rsid w:val="00C31DFC"/>
    <w:rsid w:val="00C97033"/>
    <w:rsid w:val="00CC6157"/>
    <w:rsid w:val="00CF48B3"/>
    <w:rsid w:val="00D16946"/>
    <w:rsid w:val="00D82B12"/>
    <w:rsid w:val="00D9394D"/>
    <w:rsid w:val="00D95C2A"/>
    <w:rsid w:val="00D97EF9"/>
    <w:rsid w:val="00DA087E"/>
    <w:rsid w:val="00DB4139"/>
    <w:rsid w:val="00DB6CF8"/>
    <w:rsid w:val="00DC1F97"/>
    <w:rsid w:val="00DC2919"/>
    <w:rsid w:val="00DC7DFE"/>
    <w:rsid w:val="00DD3168"/>
    <w:rsid w:val="00E05055"/>
    <w:rsid w:val="00E16410"/>
    <w:rsid w:val="00E403CF"/>
    <w:rsid w:val="00E4428C"/>
    <w:rsid w:val="00E51646"/>
    <w:rsid w:val="00E53C29"/>
    <w:rsid w:val="00E65521"/>
    <w:rsid w:val="00E81717"/>
    <w:rsid w:val="00E97272"/>
    <w:rsid w:val="00EE1760"/>
    <w:rsid w:val="00EE26D3"/>
    <w:rsid w:val="00F165CF"/>
    <w:rsid w:val="00F27CE8"/>
    <w:rsid w:val="00F466E3"/>
    <w:rsid w:val="00F6194D"/>
    <w:rsid w:val="00F74102"/>
    <w:rsid w:val="00FD50FE"/>
    <w:rsid w:val="00FE37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05055"/>
    <w:pPr>
      <w:spacing w:after="120"/>
      <w:jc w:val="both"/>
    </w:pPr>
    <w:rPr>
      <w:lang w:val="fr-CH"/>
    </w:rPr>
  </w:style>
  <w:style w:type="paragraph" w:styleId="berschrift1">
    <w:name w:val="heading 1"/>
    <w:basedOn w:val="Standard"/>
    <w:next w:val="Standard"/>
    <w:link w:val="berschrift1Zchn"/>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unhideWhenUsed/>
    <w:qFormat/>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unhideWhenUsed/>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rPr>
      <w:rFonts w:asciiTheme="majorHAnsi" w:eastAsiaTheme="majorEastAsia" w:hAnsiTheme="majorHAnsi" w:cstheme="majorBidi"/>
      <w:i/>
      <w:iCs/>
      <w:color w:val="272727" w:themeColor="text1" w:themeTint="D8"/>
      <w:sz w:val="21"/>
      <w:szCs w:val="21"/>
    </w:rPr>
  </w:style>
  <w:style w:type="paragraph" w:styleId="Titel">
    <w:name w:val="Title"/>
    <w:basedOn w:val="Standard"/>
    <w:next w:val="Standard"/>
    <w:link w:val="TitelZchn"/>
    <w:uiPriority w:val="10"/>
    <w:qFormat/>
    <w:pPr>
      <w:spacing w:after="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C149AF"/>
    <w:pPr>
      <w:numPr>
        <w:ilvl w:val="1"/>
      </w:numPr>
      <w:spacing w:before="120" w:after="0"/>
    </w:pPr>
    <w:rPr>
      <w:rFonts w:ascii="Calibri" w:hAnsi="Calibri"/>
      <w:b/>
      <w:spacing w:val="15"/>
      <w:sz w:val="24"/>
    </w:rPr>
  </w:style>
  <w:style w:type="character" w:customStyle="1" w:styleId="UntertitelZchn">
    <w:name w:val="Untertitel Zchn"/>
    <w:basedOn w:val="Absatz-Standardschriftart"/>
    <w:link w:val="Untertitel"/>
    <w:uiPriority w:val="11"/>
    <w:rsid w:val="00C149AF"/>
    <w:rPr>
      <w:rFonts w:ascii="Calibri" w:eastAsiaTheme="minorEastAsia" w:hAnsi="Calibri"/>
      <w:b/>
      <w:spacing w:val="15"/>
      <w:sz w:val="24"/>
      <w:lang w:val="fr-CH"/>
    </w:rPr>
  </w:style>
  <w:style w:type="character" w:styleId="SchwacheHervorhebung">
    <w:name w:val="Subtle Emphasis"/>
    <w:basedOn w:val="Absatz-Standardschriftart"/>
    <w:uiPriority w:val="19"/>
    <w:qFormat/>
    <w:rPr>
      <w:i/>
      <w:iCs/>
      <w:color w:val="404040" w:themeColor="text1" w:themeTint="BF"/>
    </w:rPr>
  </w:style>
  <w:style w:type="character" w:styleId="Hervorhebung">
    <w:name w:val="Emphasis"/>
    <w:basedOn w:val="Absatz-Standardschriftart"/>
    <w:uiPriority w:val="20"/>
    <w:qFormat/>
    <w:rPr>
      <w:i/>
      <w:iCs/>
    </w:rPr>
  </w:style>
  <w:style w:type="character" w:styleId="IntensiveHervorhebung">
    <w:name w:val="Intense Emphasis"/>
    <w:basedOn w:val="Absatz-Standardschriftart"/>
    <w:uiPriority w:val="21"/>
    <w:qFormat/>
    <w:rPr>
      <w:i/>
      <w:iCs/>
      <w:color w:val="5B9BD5" w:themeColor="accent1"/>
    </w:rPr>
  </w:style>
  <w:style w:type="character" w:styleId="Fett">
    <w:name w:val="Strong"/>
    <w:basedOn w:val="Absatz-Standardschriftart"/>
    <w:uiPriority w:val="22"/>
    <w:qFormat/>
    <w:rPr>
      <w:b/>
      <w:bCs/>
    </w:rPr>
  </w:style>
  <w:style w:type="paragraph" w:styleId="Zitat">
    <w:name w:val="Quote"/>
    <w:basedOn w:val="Standard"/>
    <w:next w:val="Standard"/>
    <w:link w:val="ZitatZchn"/>
    <w:uiPriority w:val="29"/>
    <w:qFormat/>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paragraph" w:styleId="IntensivesZitat">
    <w:name w:val="Intense Quote"/>
    <w:basedOn w:val="Standard"/>
    <w:next w:val="Standard"/>
    <w:link w:val="IntensivesZitatZchn"/>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Pr>
      <w:i/>
      <w:iCs/>
      <w:color w:val="5B9BD5" w:themeColor="accent1"/>
    </w:rPr>
  </w:style>
  <w:style w:type="character" w:styleId="SchwacherVerweis">
    <w:name w:val="Subtle Reference"/>
    <w:basedOn w:val="Absatz-Standardschriftart"/>
    <w:uiPriority w:val="31"/>
    <w:qFormat/>
    <w:rPr>
      <w:smallCaps/>
      <w:color w:val="5A5A5A" w:themeColor="text1" w:themeTint="A5"/>
    </w:rPr>
  </w:style>
  <w:style w:type="character" w:styleId="IntensiverVerweis">
    <w:name w:val="Intense Reference"/>
    <w:basedOn w:val="Absatz-Standardschriftart"/>
    <w:uiPriority w:val="32"/>
    <w:qFormat/>
    <w:rPr>
      <w:b/>
      <w:bCs/>
      <w:smallCaps/>
      <w:color w:val="5B9BD5" w:themeColor="accent1"/>
      <w:spacing w:val="5"/>
    </w:rPr>
  </w:style>
  <w:style w:type="character" w:styleId="Buchtitel">
    <w:name w:val="Book Title"/>
    <w:basedOn w:val="Absatz-Standardschriftart"/>
    <w:uiPriority w:val="33"/>
    <w:qFormat/>
    <w:rPr>
      <w:b/>
      <w:bCs/>
      <w:i/>
      <w:iCs/>
      <w:spacing w:val="5"/>
    </w:rPr>
  </w:style>
  <w:style w:type="paragraph" w:styleId="Listenabsatz">
    <w:name w:val="List Paragraph"/>
    <w:basedOn w:val="Standard"/>
    <w:uiPriority w:val="34"/>
    <w:qFormat/>
    <w:pPr>
      <w:ind w:left="720"/>
      <w:contextualSpacing/>
    </w:pPr>
  </w:style>
  <w:style w:type="character" w:styleId="Hyperlink">
    <w:name w:val="Hyperlink"/>
    <w:basedOn w:val="Absatz-Standardschriftart"/>
    <w:uiPriority w:val="99"/>
    <w:unhideWhenUsed/>
    <w:rPr>
      <w:color w:val="0563C1" w:themeColor="hyperlink"/>
      <w:u w:val="single"/>
    </w:rPr>
  </w:style>
  <w:style w:type="character" w:styleId="BesuchterHyperlink">
    <w:name w:val="FollowedHyperlink"/>
    <w:basedOn w:val="Absatz-Standardschriftart"/>
    <w:uiPriority w:val="99"/>
    <w:unhideWhenUsed/>
    <w:rPr>
      <w:color w:val="954F72" w:themeColor="followedHyperlink"/>
      <w:u w:val="single"/>
    </w:rPr>
  </w:style>
  <w:style w:type="paragraph" w:styleId="Beschriftung">
    <w:name w:val="caption"/>
    <w:basedOn w:val="Standard"/>
    <w:next w:val="Standard"/>
    <w:uiPriority w:val="35"/>
    <w:unhideWhenUsed/>
    <w:qFormat/>
    <w:pPr>
      <w:spacing w:after="200"/>
    </w:pPr>
    <w:rPr>
      <w:i/>
      <w:iCs/>
      <w:color w:val="44546A" w:themeColor="text2"/>
      <w:sz w:val="18"/>
      <w:szCs w:val="18"/>
    </w:rPr>
  </w:style>
  <w:style w:type="paragraph" w:styleId="Kopfzeile">
    <w:name w:val="header"/>
    <w:basedOn w:val="Standard"/>
    <w:link w:val="KopfzeileZchn"/>
    <w:uiPriority w:val="99"/>
    <w:unhideWhenUsed/>
    <w:rsid w:val="00636472"/>
    <w:pPr>
      <w:tabs>
        <w:tab w:val="center" w:pos="4536"/>
        <w:tab w:val="right" w:pos="9072"/>
      </w:tabs>
    </w:pPr>
  </w:style>
  <w:style w:type="character" w:customStyle="1" w:styleId="KopfzeileZchn">
    <w:name w:val="Kopfzeile Zchn"/>
    <w:basedOn w:val="Absatz-Standardschriftart"/>
    <w:link w:val="Kopfzeile"/>
    <w:uiPriority w:val="99"/>
    <w:rsid w:val="00636472"/>
  </w:style>
  <w:style w:type="paragraph" w:styleId="Fuzeile">
    <w:name w:val="footer"/>
    <w:basedOn w:val="Standard"/>
    <w:link w:val="FuzeileZchn"/>
    <w:uiPriority w:val="99"/>
    <w:unhideWhenUsed/>
    <w:rsid w:val="00636472"/>
    <w:pPr>
      <w:tabs>
        <w:tab w:val="center" w:pos="4536"/>
        <w:tab w:val="right" w:pos="9072"/>
      </w:tabs>
    </w:pPr>
  </w:style>
  <w:style w:type="character" w:customStyle="1" w:styleId="FuzeileZchn">
    <w:name w:val="Fußzeile Zchn"/>
    <w:basedOn w:val="Absatz-Standardschriftart"/>
    <w:link w:val="Fuzeile"/>
    <w:uiPriority w:val="99"/>
    <w:rsid w:val="00636472"/>
  </w:style>
  <w:style w:type="paragraph" w:customStyle="1" w:styleId="Headline">
    <w:name w:val="Headline"/>
    <w:basedOn w:val="Standard"/>
    <w:link w:val="HeadlineChar"/>
    <w:qFormat/>
    <w:rsid w:val="008853F2"/>
    <w:pPr>
      <w:jc w:val="center"/>
    </w:pPr>
    <w:rPr>
      <w:b/>
      <w:sz w:val="28"/>
      <w:szCs w:val="28"/>
    </w:rPr>
  </w:style>
  <w:style w:type="paragraph" w:customStyle="1" w:styleId="Subhead">
    <w:name w:val="Subhead"/>
    <w:basedOn w:val="Standard"/>
    <w:link w:val="SubheadChar"/>
    <w:qFormat/>
    <w:rsid w:val="008853F2"/>
    <w:pPr>
      <w:jc w:val="center"/>
    </w:pPr>
    <w:rPr>
      <w:sz w:val="28"/>
      <w:szCs w:val="28"/>
    </w:rPr>
  </w:style>
  <w:style w:type="character" w:customStyle="1" w:styleId="HeadlineChar">
    <w:name w:val="Headline Char"/>
    <w:basedOn w:val="Absatz-Standardschriftart"/>
    <w:link w:val="Headline"/>
    <w:rsid w:val="008853F2"/>
    <w:rPr>
      <w:b/>
      <w:sz w:val="28"/>
      <w:szCs w:val="28"/>
    </w:rPr>
  </w:style>
  <w:style w:type="paragraph" w:customStyle="1" w:styleId="FooterText">
    <w:name w:val="FooterText"/>
    <w:basedOn w:val="Fuzeile"/>
    <w:link w:val="FooterTextChar"/>
    <w:qFormat/>
    <w:rsid w:val="00E05055"/>
    <w:pPr>
      <w:spacing w:after="40"/>
    </w:pPr>
    <w:rPr>
      <w:sz w:val="16"/>
      <w:szCs w:val="16"/>
    </w:rPr>
  </w:style>
  <w:style w:type="character" w:customStyle="1" w:styleId="SubheadChar">
    <w:name w:val="Subhead Char"/>
    <w:basedOn w:val="Absatz-Standardschriftart"/>
    <w:link w:val="Subhead"/>
    <w:rsid w:val="008853F2"/>
    <w:rPr>
      <w:sz w:val="28"/>
      <w:szCs w:val="28"/>
    </w:rPr>
  </w:style>
  <w:style w:type="character" w:customStyle="1" w:styleId="FooterTextChar">
    <w:name w:val="FooterText Char"/>
    <w:basedOn w:val="FuzeileZchn"/>
    <w:link w:val="FooterText"/>
    <w:rsid w:val="00E05055"/>
    <w:rPr>
      <w:sz w:val="16"/>
      <w:szCs w:val="16"/>
      <w:lang w:val="fr-CH"/>
    </w:rPr>
  </w:style>
  <w:style w:type="paragraph" w:styleId="Sprechblasentext">
    <w:name w:val="Balloon Text"/>
    <w:basedOn w:val="Standard"/>
    <w:link w:val="SprechblasentextZchn"/>
    <w:uiPriority w:val="99"/>
    <w:semiHidden/>
    <w:unhideWhenUsed/>
    <w:rsid w:val="00A33E72"/>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33E72"/>
    <w:rPr>
      <w:rFonts w:ascii="Segoe UI" w:hAnsi="Segoe UI" w:cs="Segoe UI"/>
      <w:sz w:val="18"/>
      <w:szCs w:val="18"/>
      <w:lang w:val="fr-CH"/>
    </w:rPr>
  </w:style>
  <w:style w:type="paragraph" w:customStyle="1" w:styleId="Default">
    <w:name w:val="Default"/>
    <w:rsid w:val="00B53428"/>
    <w:pPr>
      <w:autoSpaceDE w:val="0"/>
      <w:autoSpaceDN w:val="0"/>
      <w:adjustRightInd w:val="0"/>
    </w:pPr>
    <w:rPr>
      <w:rFonts w:ascii="Helvetica Neue LT Std" w:hAnsi="Helvetica Neue LT Std" w:cs="Helvetica Neue LT Std"/>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05055"/>
    <w:pPr>
      <w:spacing w:after="120"/>
      <w:jc w:val="both"/>
    </w:pPr>
    <w:rPr>
      <w:lang w:val="fr-CH"/>
    </w:rPr>
  </w:style>
  <w:style w:type="paragraph" w:styleId="berschrift1">
    <w:name w:val="heading 1"/>
    <w:basedOn w:val="Standard"/>
    <w:next w:val="Standard"/>
    <w:link w:val="berschrift1Zchn"/>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unhideWhenUsed/>
    <w:qFormat/>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unhideWhenUsed/>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rPr>
      <w:rFonts w:asciiTheme="majorHAnsi" w:eastAsiaTheme="majorEastAsia" w:hAnsiTheme="majorHAnsi" w:cstheme="majorBidi"/>
      <w:i/>
      <w:iCs/>
      <w:color w:val="272727" w:themeColor="text1" w:themeTint="D8"/>
      <w:sz w:val="21"/>
      <w:szCs w:val="21"/>
    </w:rPr>
  </w:style>
  <w:style w:type="paragraph" w:styleId="Titel">
    <w:name w:val="Title"/>
    <w:basedOn w:val="Standard"/>
    <w:next w:val="Standard"/>
    <w:link w:val="TitelZchn"/>
    <w:uiPriority w:val="10"/>
    <w:qFormat/>
    <w:pPr>
      <w:spacing w:after="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C149AF"/>
    <w:pPr>
      <w:numPr>
        <w:ilvl w:val="1"/>
      </w:numPr>
      <w:spacing w:before="120" w:after="0"/>
    </w:pPr>
    <w:rPr>
      <w:rFonts w:ascii="Calibri" w:hAnsi="Calibri"/>
      <w:b/>
      <w:spacing w:val="15"/>
      <w:sz w:val="24"/>
    </w:rPr>
  </w:style>
  <w:style w:type="character" w:customStyle="1" w:styleId="UntertitelZchn">
    <w:name w:val="Untertitel Zchn"/>
    <w:basedOn w:val="Absatz-Standardschriftart"/>
    <w:link w:val="Untertitel"/>
    <w:uiPriority w:val="11"/>
    <w:rsid w:val="00C149AF"/>
    <w:rPr>
      <w:rFonts w:ascii="Calibri" w:eastAsiaTheme="minorEastAsia" w:hAnsi="Calibri"/>
      <w:b/>
      <w:spacing w:val="15"/>
      <w:sz w:val="24"/>
      <w:lang w:val="fr-CH"/>
    </w:rPr>
  </w:style>
  <w:style w:type="character" w:styleId="SchwacheHervorhebung">
    <w:name w:val="Subtle Emphasis"/>
    <w:basedOn w:val="Absatz-Standardschriftart"/>
    <w:uiPriority w:val="19"/>
    <w:qFormat/>
    <w:rPr>
      <w:i/>
      <w:iCs/>
      <w:color w:val="404040" w:themeColor="text1" w:themeTint="BF"/>
    </w:rPr>
  </w:style>
  <w:style w:type="character" w:styleId="Hervorhebung">
    <w:name w:val="Emphasis"/>
    <w:basedOn w:val="Absatz-Standardschriftart"/>
    <w:uiPriority w:val="20"/>
    <w:qFormat/>
    <w:rPr>
      <w:i/>
      <w:iCs/>
    </w:rPr>
  </w:style>
  <w:style w:type="character" w:styleId="IntensiveHervorhebung">
    <w:name w:val="Intense Emphasis"/>
    <w:basedOn w:val="Absatz-Standardschriftart"/>
    <w:uiPriority w:val="21"/>
    <w:qFormat/>
    <w:rPr>
      <w:i/>
      <w:iCs/>
      <w:color w:val="5B9BD5" w:themeColor="accent1"/>
    </w:rPr>
  </w:style>
  <w:style w:type="character" w:styleId="Fett">
    <w:name w:val="Strong"/>
    <w:basedOn w:val="Absatz-Standardschriftart"/>
    <w:uiPriority w:val="22"/>
    <w:qFormat/>
    <w:rPr>
      <w:b/>
      <w:bCs/>
    </w:rPr>
  </w:style>
  <w:style w:type="paragraph" w:styleId="Zitat">
    <w:name w:val="Quote"/>
    <w:basedOn w:val="Standard"/>
    <w:next w:val="Standard"/>
    <w:link w:val="ZitatZchn"/>
    <w:uiPriority w:val="29"/>
    <w:qFormat/>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paragraph" w:styleId="IntensivesZitat">
    <w:name w:val="Intense Quote"/>
    <w:basedOn w:val="Standard"/>
    <w:next w:val="Standard"/>
    <w:link w:val="IntensivesZitatZchn"/>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Pr>
      <w:i/>
      <w:iCs/>
      <w:color w:val="5B9BD5" w:themeColor="accent1"/>
    </w:rPr>
  </w:style>
  <w:style w:type="character" w:styleId="SchwacherVerweis">
    <w:name w:val="Subtle Reference"/>
    <w:basedOn w:val="Absatz-Standardschriftart"/>
    <w:uiPriority w:val="31"/>
    <w:qFormat/>
    <w:rPr>
      <w:smallCaps/>
      <w:color w:val="5A5A5A" w:themeColor="text1" w:themeTint="A5"/>
    </w:rPr>
  </w:style>
  <w:style w:type="character" w:styleId="IntensiverVerweis">
    <w:name w:val="Intense Reference"/>
    <w:basedOn w:val="Absatz-Standardschriftart"/>
    <w:uiPriority w:val="32"/>
    <w:qFormat/>
    <w:rPr>
      <w:b/>
      <w:bCs/>
      <w:smallCaps/>
      <w:color w:val="5B9BD5" w:themeColor="accent1"/>
      <w:spacing w:val="5"/>
    </w:rPr>
  </w:style>
  <w:style w:type="character" w:styleId="Buchtitel">
    <w:name w:val="Book Title"/>
    <w:basedOn w:val="Absatz-Standardschriftart"/>
    <w:uiPriority w:val="33"/>
    <w:qFormat/>
    <w:rPr>
      <w:b/>
      <w:bCs/>
      <w:i/>
      <w:iCs/>
      <w:spacing w:val="5"/>
    </w:rPr>
  </w:style>
  <w:style w:type="paragraph" w:styleId="Listenabsatz">
    <w:name w:val="List Paragraph"/>
    <w:basedOn w:val="Standard"/>
    <w:uiPriority w:val="34"/>
    <w:qFormat/>
    <w:pPr>
      <w:ind w:left="720"/>
      <w:contextualSpacing/>
    </w:pPr>
  </w:style>
  <w:style w:type="character" w:styleId="Hyperlink">
    <w:name w:val="Hyperlink"/>
    <w:basedOn w:val="Absatz-Standardschriftart"/>
    <w:uiPriority w:val="99"/>
    <w:unhideWhenUsed/>
    <w:rPr>
      <w:color w:val="0563C1" w:themeColor="hyperlink"/>
      <w:u w:val="single"/>
    </w:rPr>
  </w:style>
  <w:style w:type="character" w:styleId="BesuchterHyperlink">
    <w:name w:val="FollowedHyperlink"/>
    <w:basedOn w:val="Absatz-Standardschriftart"/>
    <w:uiPriority w:val="99"/>
    <w:unhideWhenUsed/>
    <w:rPr>
      <w:color w:val="954F72" w:themeColor="followedHyperlink"/>
      <w:u w:val="single"/>
    </w:rPr>
  </w:style>
  <w:style w:type="paragraph" w:styleId="Beschriftung">
    <w:name w:val="caption"/>
    <w:basedOn w:val="Standard"/>
    <w:next w:val="Standard"/>
    <w:uiPriority w:val="35"/>
    <w:unhideWhenUsed/>
    <w:qFormat/>
    <w:pPr>
      <w:spacing w:after="200"/>
    </w:pPr>
    <w:rPr>
      <w:i/>
      <w:iCs/>
      <w:color w:val="44546A" w:themeColor="text2"/>
      <w:sz w:val="18"/>
      <w:szCs w:val="18"/>
    </w:rPr>
  </w:style>
  <w:style w:type="paragraph" w:styleId="Kopfzeile">
    <w:name w:val="header"/>
    <w:basedOn w:val="Standard"/>
    <w:link w:val="KopfzeileZchn"/>
    <w:uiPriority w:val="99"/>
    <w:unhideWhenUsed/>
    <w:rsid w:val="00636472"/>
    <w:pPr>
      <w:tabs>
        <w:tab w:val="center" w:pos="4536"/>
        <w:tab w:val="right" w:pos="9072"/>
      </w:tabs>
    </w:pPr>
  </w:style>
  <w:style w:type="character" w:customStyle="1" w:styleId="KopfzeileZchn">
    <w:name w:val="Kopfzeile Zchn"/>
    <w:basedOn w:val="Absatz-Standardschriftart"/>
    <w:link w:val="Kopfzeile"/>
    <w:uiPriority w:val="99"/>
    <w:rsid w:val="00636472"/>
  </w:style>
  <w:style w:type="paragraph" w:styleId="Fuzeile">
    <w:name w:val="footer"/>
    <w:basedOn w:val="Standard"/>
    <w:link w:val="FuzeileZchn"/>
    <w:uiPriority w:val="99"/>
    <w:unhideWhenUsed/>
    <w:rsid w:val="00636472"/>
    <w:pPr>
      <w:tabs>
        <w:tab w:val="center" w:pos="4536"/>
        <w:tab w:val="right" w:pos="9072"/>
      </w:tabs>
    </w:pPr>
  </w:style>
  <w:style w:type="character" w:customStyle="1" w:styleId="FuzeileZchn">
    <w:name w:val="Fußzeile Zchn"/>
    <w:basedOn w:val="Absatz-Standardschriftart"/>
    <w:link w:val="Fuzeile"/>
    <w:uiPriority w:val="99"/>
    <w:rsid w:val="00636472"/>
  </w:style>
  <w:style w:type="paragraph" w:customStyle="1" w:styleId="Headline">
    <w:name w:val="Headline"/>
    <w:basedOn w:val="Standard"/>
    <w:link w:val="HeadlineChar"/>
    <w:qFormat/>
    <w:rsid w:val="008853F2"/>
    <w:pPr>
      <w:jc w:val="center"/>
    </w:pPr>
    <w:rPr>
      <w:b/>
      <w:sz w:val="28"/>
      <w:szCs w:val="28"/>
    </w:rPr>
  </w:style>
  <w:style w:type="paragraph" w:customStyle="1" w:styleId="Subhead">
    <w:name w:val="Subhead"/>
    <w:basedOn w:val="Standard"/>
    <w:link w:val="SubheadChar"/>
    <w:qFormat/>
    <w:rsid w:val="008853F2"/>
    <w:pPr>
      <w:jc w:val="center"/>
    </w:pPr>
    <w:rPr>
      <w:sz w:val="28"/>
      <w:szCs w:val="28"/>
    </w:rPr>
  </w:style>
  <w:style w:type="character" w:customStyle="1" w:styleId="HeadlineChar">
    <w:name w:val="Headline Char"/>
    <w:basedOn w:val="Absatz-Standardschriftart"/>
    <w:link w:val="Headline"/>
    <w:rsid w:val="008853F2"/>
    <w:rPr>
      <w:b/>
      <w:sz w:val="28"/>
      <w:szCs w:val="28"/>
    </w:rPr>
  </w:style>
  <w:style w:type="paragraph" w:customStyle="1" w:styleId="FooterText">
    <w:name w:val="FooterText"/>
    <w:basedOn w:val="Fuzeile"/>
    <w:link w:val="FooterTextChar"/>
    <w:qFormat/>
    <w:rsid w:val="00E05055"/>
    <w:pPr>
      <w:spacing w:after="40"/>
    </w:pPr>
    <w:rPr>
      <w:sz w:val="16"/>
      <w:szCs w:val="16"/>
    </w:rPr>
  </w:style>
  <w:style w:type="character" w:customStyle="1" w:styleId="SubheadChar">
    <w:name w:val="Subhead Char"/>
    <w:basedOn w:val="Absatz-Standardschriftart"/>
    <w:link w:val="Subhead"/>
    <w:rsid w:val="008853F2"/>
    <w:rPr>
      <w:sz w:val="28"/>
      <w:szCs w:val="28"/>
    </w:rPr>
  </w:style>
  <w:style w:type="character" w:customStyle="1" w:styleId="FooterTextChar">
    <w:name w:val="FooterText Char"/>
    <w:basedOn w:val="FuzeileZchn"/>
    <w:link w:val="FooterText"/>
    <w:rsid w:val="00E05055"/>
    <w:rPr>
      <w:sz w:val="16"/>
      <w:szCs w:val="16"/>
      <w:lang w:val="fr-CH"/>
    </w:rPr>
  </w:style>
  <w:style w:type="paragraph" w:styleId="Sprechblasentext">
    <w:name w:val="Balloon Text"/>
    <w:basedOn w:val="Standard"/>
    <w:link w:val="SprechblasentextZchn"/>
    <w:uiPriority w:val="99"/>
    <w:semiHidden/>
    <w:unhideWhenUsed/>
    <w:rsid w:val="00A33E72"/>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33E72"/>
    <w:rPr>
      <w:rFonts w:ascii="Segoe UI" w:hAnsi="Segoe UI" w:cs="Segoe UI"/>
      <w:sz w:val="18"/>
      <w:szCs w:val="18"/>
      <w:lang w:val="fr-CH"/>
    </w:rPr>
  </w:style>
  <w:style w:type="paragraph" w:customStyle="1" w:styleId="Default">
    <w:name w:val="Default"/>
    <w:rsid w:val="00B53428"/>
    <w:pPr>
      <w:autoSpaceDE w:val="0"/>
      <w:autoSpaceDN w:val="0"/>
      <w:adjustRightInd w:val="0"/>
    </w:pPr>
    <w:rPr>
      <w:rFonts w:ascii="Helvetica Neue LT Std" w:hAnsi="Helvetica Neue LT Std" w:cs="Helvetica Neue LT St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09951">
      <w:bodyDiv w:val="1"/>
      <w:marLeft w:val="0"/>
      <w:marRight w:val="0"/>
      <w:marTop w:val="0"/>
      <w:marBottom w:val="0"/>
      <w:divBdr>
        <w:top w:val="none" w:sz="0" w:space="0" w:color="auto"/>
        <w:left w:val="none" w:sz="0" w:space="0" w:color="auto"/>
        <w:bottom w:val="none" w:sz="0" w:space="0" w:color="auto"/>
        <w:right w:val="none" w:sz="0" w:space="0" w:color="auto"/>
      </w:divBdr>
    </w:div>
    <w:div w:id="61293529">
      <w:bodyDiv w:val="1"/>
      <w:marLeft w:val="0"/>
      <w:marRight w:val="0"/>
      <w:marTop w:val="0"/>
      <w:marBottom w:val="0"/>
      <w:divBdr>
        <w:top w:val="none" w:sz="0" w:space="0" w:color="auto"/>
        <w:left w:val="none" w:sz="0" w:space="0" w:color="auto"/>
        <w:bottom w:val="none" w:sz="0" w:space="0" w:color="auto"/>
        <w:right w:val="none" w:sz="0" w:space="0" w:color="auto"/>
      </w:divBdr>
    </w:div>
    <w:div w:id="316884162">
      <w:bodyDiv w:val="1"/>
      <w:marLeft w:val="0"/>
      <w:marRight w:val="0"/>
      <w:marTop w:val="0"/>
      <w:marBottom w:val="0"/>
      <w:divBdr>
        <w:top w:val="none" w:sz="0" w:space="0" w:color="auto"/>
        <w:left w:val="none" w:sz="0" w:space="0" w:color="auto"/>
        <w:bottom w:val="none" w:sz="0" w:space="0" w:color="auto"/>
        <w:right w:val="none" w:sz="0" w:space="0" w:color="auto"/>
      </w:divBdr>
      <w:divsChild>
        <w:div w:id="244530925">
          <w:marLeft w:val="0"/>
          <w:marRight w:val="0"/>
          <w:marTop w:val="0"/>
          <w:marBottom w:val="0"/>
          <w:divBdr>
            <w:top w:val="none" w:sz="0" w:space="0" w:color="auto"/>
            <w:left w:val="none" w:sz="0" w:space="0" w:color="auto"/>
            <w:bottom w:val="none" w:sz="0" w:space="0" w:color="auto"/>
            <w:right w:val="none" w:sz="0" w:space="0" w:color="auto"/>
          </w:divBdr>
          <w:divsChild>
            <w:div w:id="278757048">
              <w:marLeft w:val="0"/>
              <w:marRight w:val="0"/>
              <w:marTop w:val="0"/>
              <w:marBottom w:val="0"/>
              <w:divBdr>
                <w:top w:val="none" w:sz="0" w:space="0" w:color="auto"/>
                <w:left w:val="none" w:sz="0" w:space="0" w:color="auto"/>
                <w:bottom w:val="none" w:sz="0" w:space="0" w:color="auto"/>
                <w:right w:val="none" w:sz="0" w:space="0" w:color="auto"/>
              </w:divBdr>
              <w:divsChild>
                <w:div w:id="2086032574">
                  <w:marLeft w:val="0"/>
                  <w:marRight w:val="0"/>
                  <w:marTop w:val="0"/>
                  <w:marBottom w:val="0"/>
                  <w:divBdr>
                    <w:top w:val="none" w:sz="0" w:space="0" w:color="auto"/>
                    <w:left w:val="none" w:sz="0" w:space="0" w:color="auto"/>
                    <w:bottom w:val="none" w:sz="0" w:space="0" w:color="auto"/>
                    <w:right w:val="none" w:sz="0" w:space="0" w:color="auto"/>
                  </w:divBdr>
                  <w:divsChild>
                    <w:div w:id="2084253646">
                      <w:marLeft w:val="0"/>
                      <w:marRight w:val="0"/>
                      <w:marTop w:val="0"/>
                      <w:marBottom w:val="0"/>
                      <w:divBdr>
                        <w:top w:val="none" w:sz="0" w:space="0" w:color="auto"/>
                        <w:left w:val="none" w:sz="0" w:space="0" w:color="auto"/>
                        <w:bottom w:val="none" w:sz="0" w:space="0" w:color="auto"/>
                        <w:right w:val="none" w:sz="0" w:space="0" w:color="auto"/>
                      </w:divBdr>
                      <w:divsChild>
                        <w:div w:id="163174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8256">
      <w:bodyDiv w:val="1"/>
      <w:marLeft w:val="0"/>
      <w:marRight w:val="0"/>
      <w:marTop w:val="0"/>
      <w:marBottom w:val="0"/>
      <w:divBdr>
        <w:top w:val="none" w:sz="0" w:space="0" w:color="auto"/>
        <w:left w:val="none" w:sz="0" w:space="0" w:color="auto"/>
        <w:bottom w:val="none" w:sz="0" w:space="0" w:color="auto"/>
        <w:right w:val="none" w:sz="0" w:space="0" w:color="auto"/>
      </w:divBdr>
    </w:div>
    <w:div w:id="1246039201">
      <w:bodyDiv w:val="1"/>
      <w:marLeft w:val="0"/>
      <w:marRight w:val="0"/>
      <w:marTop w:val="0"/>
      <w:marBottom w:val="0"/>
      <w:divBdr>
        <w:top w:val="none" w:sz="0" w:space="0" w:color="auto"/>
        <w:left w:val="none" w:sz="0" w:space="0" w:color="auto"/>
        <w:bottom w:val="none" w:sz="0" w:space="0" w:color="auto"/>
        <w:right w:val="none" w:sz="0" w:space="0" w:color="auto"/>
      </w:divBdr>
      <w:divsChild>
        <w:div w:id="455610735">
          <w:marLeft w:val="0"/>
          <w:marRight w:val="0"/>
          <w:marTop w:val="0"/>
          <w:marBottom w:val="0"/>
          <w:divBdr>
            <w:top w:val="none" w:sz="0" w:space="0" w:color="auto"/>
            <w:left w:val="none" w:sz="0" w:space="0" w:color="auto"/>
            <w:bottom w:val="none" w:sz="0" w:space="0" w:color="auto"/>
            <w:right w:val="none" w:sz="0" w:space="0" w:color="auto"/>
          </w:divBdr>
          <w:divsChild>
            <w:div w:id="35739047">
              <w:marLeft w:val="0"/>
              <w:marRight w:val="0"/>
              <w:marTop w:val="0"/>
              <w:marBottom w:val="0"/>
              <w:divBdr>
                <w:top w:val="none" w:sz="0" w:space="0" w:color="auto"/>
                <w:left w:val="none" w:sz="0" w:space="0" w:color="auto"/>
                <w:bottom w:val="none" w:sz="0" w:space="0" w:color="auto"/>
                <w:right w:val="none" w:sz="0" w:space="0" w:color="auto"/>
              </w:divBdr>
              <w:divsChild>
                <w:div w:id="532573378">
                  <w:marLeft w:val="-225"/>
                  <w:marRight w:val="-225"/>
                  <w:marTop w:val="0"/>
                  <w:marBottom w:val="0"/>
                  <w:divBdr>
                    <w:top w:val="none" w:sz="0" w:space="0" w:color="auto"/>
                    <w:left w:val="none" w:sz="0" w:space="0" w:color="auto"/>
                    <w:bottom w:val="none" w:sz="0" w:space="0" w:color="auto"/>
                    <w:right w:val="none" w:sz="0" w:space="0" w:color="auto"/>
                  </w:divBdr>
                  <w:divsChild>
                    <w:div w:id="1896424958">
                      <w:marLeft w:val="0"/>
                      <w:marRight w:val="0"/>
                      <w:marTop w:val="0"/>
                      <w:marBottom w:val="0"/>
                      <w:divBdr>
                        <w:top w:val="none" w:sz="0" w:space="0" w:color="auto"/>
                        <w:left w:val="none" w:sz="0" w:space="0" w:color="auto"/>
                        <w:bottom w:val="none" w:sz="0" w:space="0" w:color="auto"/>
                        <w:right w:val="none" w:sz="0" w:space="0" w:color="auto"/>
                      </w:divBdr>
                      <w:divsChild>
                        <w:div w:id="128939856">
                          <w:marLeft w:val="0"/>
                          <w:marRight w:val="0"/>
                          <w:marTop w:val="0"/>
                          <w:marBottom w:val="0"/>
                          <w:divBdr>
                            <w:top w:val="none" w:sz="0" w:space="0" w:color="auto"/>
                            <w:left w:val="none" w:sz="0" w:space="0" w:color="auto"/>
                            <w:bottom w:val="none" w:sz="0" w:space="0" w:color="auto"/>
                            <w:right w:val="none" w:sz="0" w:space="0" w:color="auto"/>
                          </w:divBdr>
                          <w:divsChild>
                            <w:div w:id="55162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966747">
      <w:bodyDiv w:val="1"/>
      <w:marLeft w:val="0"/>
      <w:marRight w:val="0"/>
      <w:marTop w:val="0"/>
      <w:marBottom w:val="0"/>
      <w:divBdr>
        <w:top w:val="none" w:sz="0" w:space="0" w:color="auto"/>
        <w:left w:val="none" w:sz="0" w:space="0" w:color="auto"/>
        <w:bottom w:val="none" w:sz="0" w:space="0" w:color="auto"/>
        <w:right w:val="none" w:sz="0" w:space="0" w:color="auto"/>
      </w:divBdr>
    </w:div>
    <w:div w:id="1656491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arkus.hintermann@microcrystal.ch" TargetMode="Externa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m.ailinger@marcomedia.ch"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icrocrystal.com" TargetMode="External"/><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hyperlink" Target="http://ezwire.us9.list-manage.com/track/click?u=cc03abc51a32039c066179f35&amp;id=862b58506f&amp;e=ee5076bf97"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CD025F21-311A-4D47-8E55-9C2B695D6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233</Words>
  <Characters>1330</Characters>
  <Application>Microsoft Office Word</Application>
  <DocSecurity>0</DocSecurity>
  <Lines>11</Lines>
  <Paragraphs>3</Paragraphs>
  <ScaleCrop>false</ScaleCrop>
  <HeadingPairs>
    <vt:vector size="6" baseType="variant">
      <vt:variant>
        <vt:lpstr>Titel</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Micro Crystal AG</Company>
  <LinksUpToDate>false</LinksUpToDate>
  <CharactersWithSpaces>1560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Gyger, Thomas</dc:creator>
  <cp:lastModifiedBy>Hintermann, Markus</cp:lastModifiedBy>
  <cp:revision>2</cp:revision>
  <cp:lastPrinted>2017-02-13T15:43:00Z</cp:lastPrinted>
  <dcterms:created xsi:type="dcterms:W3CDTF">2018-04-23T08:33:00Z</dcterms:created>
  <dcterms:modified xsi:type="dcterms:W3CDTF">2018-04-23T08:33:00Z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